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6"/>
          <w:szCs w:val="36"/>
        </w:rPr>
      </w:pPr>
      <w:r>
        <w:rPr>
          <w:rFonts w:hint="eastAsia" w:ascii="方正小标宋简体" w:eastAsia="方正小标宋简体"/>
          <w:sz w:val="36"/>
          <w:szCs w:val="36"/>
        </w:rPr>
        <w:t>湖北工业大学研究生</w:t>
      </w:r>
      <w:r>
        <w:rPr>
          <w:rFonts w:hint="eastAsia" w:ascii="方正小标宋简体" w:eastAsia="方正小标宋简体"/>
          <w:sz w:val="36"/>
          <w:szCs w:val="36"/>
          <w:lang w:eastAsia="zh-CN"/>
        </w:rPr>
        <w:t>教育教学改革、创新人才培养建设</w:t>
      </w:r>
      <w:r>
        <w:rPr>
          <w:rFonts w:hint="eastAsia" w:ascii="方正小标宋简体" w:eastAsia="方正小标宋简体"/>
          <w:sz w:val="36"/>
          <w:szCs w:val="36"/>
        </w:rPr>
        <w:t>项目实施</w:t>
      </w:r>
      <w:r>
        <w:rPr>
          <w:rFonts w:hint="eastAsia" w:ascii="方正小标宋简体" w:eastAsia="方正小标宋简体"/>
          <w:sz w:val="36"/>
          <w:szCs w:val="36"/>
          <w:lang w:eastAsia="zh-CN"/>
        </w:rPr>
        <w:t>管理</w:t>
      </w:r>
      <w:r>
        <w:rPr>
          <w:rFonts w:hint="eastAsia" w:ascii="方正小标宋简体" w:eastAsia="方正小标宋简体"/>
          <w:sz w:val="36"/>
          <w:szCs w:val="36"/>
        </w:rPr>
        <w:t>办法</w:t>
      </w:r>
    </w:p>
    <w:p>
      <w:pPr>
        <w:widowControl/>
        <w:ind w:firstLine="560" w:firstLineChars="200"/>
        <w:jc w:val="center"/>
        <w:textAlignment w:val="baseline"/>
        <w:rPr>
          <w:rFonts w:ascii="黑体" w:hAnsi="Tahoma" w:eastAsia="黑体" w:cs="黑体"/>
          <w:kern w:val="0"/>
          <w:sz w:val="28"/>
          <w:szCs w:val="28"/>
          <w:shd w:val="clear" w:color="auto" w:fill="FFFFFF"/>
        </w:rPr>
      </w:pPr>
    </w:p>
    <w:p>
      <w:pPr>
        <w:widowControl/>
        <w:ind w:firstLine="640" w:firstLineChars="200"/>
        <w:jc w:val="center"/>
        <w:textAlignment w:val="baseline"/>
        <w:rPr>
          <w:rFonts w:ascii="黑体" w:hAnsi="Tahoma" w:eastAsia="黑体" w:cs="黑体"/>
          <w:kern w:val="0"/>
          <w:sz w:val="32"/>
          <w:szCs w:val="32"/>
          <w:shd w:val="clear" w:color="auto" w:fill="FFFFFF"/>
        </w:rPr>
      </w:pPr>
      <w:r>
        <w:rPr>
          <w:rFonts w:hint="eastAsia" w:ascii="黑体" w:hAnsi="Tahoma" w:eastAsia="黑体" w:cs="黑体"/>
          <w:kern w:val="0"/>
          <w:sz w:val="32"/>
          <w:szCs w:val="32"/>
          <w:shd w:val="clear" w:color="auto" w:fill="FFFFFF"/>
        </w:rPr>
        <w:t>第一章  总  则</w:t>
      </w:r>
    </w:p>
    <w:p>
      <w:pPr>
        <w:ind w:firstLine="602" w:firstLineChars="200"/>
        <w:rPr>
          <w:rFonts w:ascii="仿宋_GB2312" w:hAnsi="仿宋" w:eastAsia="仿宋_GB2312" w:cs="仿宋"/>
          <w:sz w:val="30"/>
          <w:szCs w:val="30"/>
        </w:rPr>
      </w:pPr>
      <w:r>
        <w:rPr>
          <w:rFonts w:hint="eastAsia" w:ascii="仿宋_GB2312" w:hAnsi="仿宋" w:eastAsia="仿宋_GB2312" w:cs="仿宋"/>
          <w:b/>
          <w:bCs/>
          <w:sz w:val="30"/>
          <w:szCs w:val="30"/>
        </w:rPr>
        <w:t>第一条</w:t>
      </w:r>
      <w:r>
        <w:rPr>
          <w:rFonts w:hint="eastAsia" w:ascii="仿宋" w:hAnsi="仿宋" w:eastAsia="仿宋" w:cs="仿宋"/>
          <w:sz w:val="30"/>
          <w:szCs w:val="30"/>
        </w:rPr>
        <w:t xml:space="preserve"> </w:t>
      </w:r>
      <w:r>
        <w:rPr>
          <w:rFonts w:hint="eastAsia" w:ascii="仿宋_GB2312" w:hAnsi="仿宋" w:eastAsia="仿宋_GB2312" w:cs="仿宋"/>
          <w:sz w:val="30"/>
          <w:szCs w:val="30"/>
        </w:rPr>
        <w:t>为进一步深化我校研究生教育综合改革，加强和改进</w:t>
      </w:r>
      <w:r>
        <w:rPr>
          <w:rFonts w:hint="eastAsia" w:ascii="仿宋_GB2312" w:hAnsi="仿宋" w:eastAsia="仿宋_GB2312" w:cs="仿宋"/>
          <w:sz w:val="30"/>
          <w:szCs w:val="30"/>
          <w:lang w:eastAsia="zh-CN"/>
        </w:rPr>
        <w:t>教育教学改革、创新人才培养</w:t>
      </w:r>
      <w:r>
        <w:rPr>
          <w:rFonts w:hint="eastAsia" w:ascii="仿宋_GB2312" w:hAnsi="仿宋" w:eastAsia="仿宋_GB2312" w:cs="仿宋"/>
          <w:sz w:val="30"/>
          <w:szCs w:val="30"/>
        </w:rPr>
        <w:t>项目实施</w:t>
      </w:r>
      <w:r>
        <w:rPr>
          <w:rFonts w:ascii="仿宋_GB2312" w:hAnsi="仿宋" w:eastAsia="仿宋_GB2312" w:cs="仿宋"/>
          <w:sz w:val="30"/>
          <w:szCs w:val="30"/>
        </w:rPr>
        <w:t>和</w:t>
      </w:r>
      <w:r>
        <w:rPr>
          <w:rFonts w:hint="eastAsia" w:ascii="仿宋_GB2312" w:hAnsi="仿宋" w:eastAsia="仿宋_GB2312" w:cs="仿宋"/>
          <w:sz w:val="30"/>
          <w:szCs w:val="30"/>
        </w:rPr>
        <w:t>管理，调动各学院和师生推进研究生教育改革与创新活动的积极性，促进研究生创新能力和培养质量的提升，特制定本办法。</w:t>
      </w:r>
    </w:p>
    <w:p>
      <w:pPr>
        <w:ind w:firstLine="602" w:firstLineChars="200"/>
        <w:rPr>
          <w:rFonts w:hint="eastAsia" w:ascii="仿宋_GB2312" w:hAnsi="仿宋" w:eastAsia="仿宋_GB2312" w:cs="仿宋"/>
          <w:b/>
          <w:bCs/>
          <w:sz w:val="30"/>
          <w:szCs w:val="30"/>
          <w:lang w:val="en-US" w:eastAsia="zh-CN"/>
        </w:rPr>
      </w:pPr>
      <w:r>
        <w:rPr>
          <w:rFonts w:hint="eastAsia" w:ascii="仿宋_GB2312" w:hAnsi="仿宋" w:eastAsia="仿宋_GB2312" w:cs="仿宋"/>
          <w:b/>
          <w:bCs/>
          <w:sz w:val="30"/>
          <w:szCs w:val="30"/>
          <w:lang w:val="en-US" w:eastAsia="zh-CN"/>
        </w:rPr>
        <w:t xml:space="preserve">第二条 </w:t>
      </w:r>
      <w:r>
        <w:rPr>
          <w:rFonts w:hint="eastAsia" w:ascii="仿宋_GB2312" w:hAnsi="仿宋" w:eastAsia="仿宋_GB2312" w:cs="仿宋"/>
          <w:b w:val="0"/>
          <w:bCs w:val="0"/>
          <w:sz w:val="30"/>
          <w:szCs w:val="30"/>
          <w:lang w:val="en-US" w:eastAsia="zh-CN"/>
        </w:rPr>
        <w:t>本办法所称研究生教育教学改革、创新人才培养建设项目（以下简称“建设项目”）是指研究生教育教学改革项目：教育科学研究建设项目、教学改革研究建设项目、新文科研究与改革实践建设项目、课程建设项目、教材教学案例建设项目等；研究生创新人才培养项目：“学术大师大讲堂”建设项目、示范性科教融合研究生工作站建设项目；示范性产教融合专业学位研究生联合培养基地建设项目等。</w:t>
      </w:r>
    </w:p>
    <w:p>
      <w:pPr>
        <w:widowControl/>
        <w:ind w:firstLine="640" w:firstLineChars="200"/>
        <w:jc w:val="center"/>
        <w:textAlignment w:val="baseline"/>
        <w:rPr>
          <w:rFonts w:hint="eastAsia" w:ascii="黑体" w:hAnsi="Tahoma" w:eastAsia="黑体" w:cs="黑体"/>
          <w:kern w:val="0"/>
          <w:sz w:val="32"/>
          <w:szCs w:val="32"/>
          <w:shd w:val="clear" w:color="auto" w:fill="FFFFFF"/>
          <w:lang w:eastAsia="zh-CN"/>
        </w:rPr>
      </w:pPr>
      <w:r>
        <w:rPr>
          <w:rFonts w:hint="eastAsia" w:ascii="黑体" w:hAnsi="Tahoma" w:eastAsia="黑体" w:cs="黑体"/>
          <w:kern w:val="0"/>
          <w:sz w:val="32"/>
          <w:szCs w:val="32"/>
          <w:shd w:val="clear" w:color="auto" w:fill="FFFFFF"/>
        </w:rPr>
        <w:t>第二章  申报和</w:t>
      </w:r>
      <w:r>
        <w:rPr>
          <w:rFonts w:hint="eastAsia" w:ascii="黑体" w:hAnsi="Tahoma" w:eastAsia="黑体" w:cs="黑体"/>
          <w:kern w:val="0"/>
          <w:sz w:val="32"/>
          <w:szCs w:val="32"/>
          <w:shd w:val="clear" w:color="auto" w:fill="FFFFFF"/>
          <w:lang w:eastAsia="zh-CN"/>
        </w:rPr>
        <w:t>立项</w:t>
      </w:r>
    </w:p>
    <w:p>
      <w:pPr>
        <w:ind w:firstLine="602" w:firstLineChars="200"/>
        <w:rPr>
          <w:rFonts w:ascii="仿宋_GB2312" w:hAnsi="仿宋" w:eastAsia="仿宋_GB2312" w:cs="仿宋"/>
          <w:sz w:val="30"/>
          <w:szCs w:val="30"/>
        </w:rPr>
      </w:pPr>
      <w:r>
        <w:rPr>
          <w:rFonts w:hint="eastAsia" w:ascii="仿宋_GB2312" w:hAnsi="仿宋" w:eastAsia="仿宋_GB2312" w:cs="仿宋"/>
          <w:b/>
          <w:bCs/>
          <w:sz w:val="30"/>
          <w:szCs w:val="30"/>
        </w:rPr>
        <w:t xml:space="preserve">第三条  </w:t>
      </w:r>
      <w:r>
        <w:rPr>
          <w:rFonts w:hint="eastAsia" w:ascii="仿宋_GB2312" w:hAnsi="仿宋" w:eastAsia="仿宋_GB2312" w:cs="仿宋"/>
          <w:sz w:val="30"/>
          <w:szCs w:val="30"/>
        </w:rPr>
        <w:t>项目负责人一般应为3年以上从事研究生教育的导师或有关管理人员，具有一定的教育研究基础和组织协调能力，特别是具有开展研究生教育创新性研究与实践的能力。项目负责人每年只允许申报一个项目，参研人员一般在5人左右（含负责人），参研人员最多只能同时参加两个项目。已立项结题之前，项目负责人不得申请新项目。</w:t>
      </w:r>
    </w:p>
    <w:p>
      <w:pPr>
        <w:widowControl/>
        <w:spacing w:line="520" w:lineRule="exact"/>
        <w:ind w:firstLine="600" w:firstLineChars="200"/>
        <w:rPr>
          <w:rFonts w:hint="eastAsia" w:ascii="仿宋_GB2312" w:hAnsi="Calibri" w:eastAsia="仿宋_GB2312" w:cs="Times New Roman"/>
          <w:sz w:val="30"/>
          <w:szCs w:val="30"/>
          <w:lang w:eastAsia="zh-CN"/>
        </w:rPr>
      </w:pPr>
    </w:p>
    <w:p>
      <w:pPr>
        <w:widowControl/>
        <w:spacing w:line="520" w:lineRule="exact"/>
        <w:ind w:firstLine="602" w:firstLineChars="200"/>
        <w:rPr>
          <w:rFonts w:hint="eastAsia" w:ascii="宋体" w:hAnsi="宋体" w:eastAsia="宋体" w:cs="宋体"/>
          <w:kern w:val="0"/>
          <w:sz w:val="18"/>
          <w:szCs w:val="18"/>
        </w:rPr>
      </w:pPr>
      <w:r>
        <w:rPr>
          <w:rFonts w:hint="eastAsia" w:ascii="仿宋_GB2312" w:hAnsi="仿宋" w:eastAsia="仿宋_GB2312" w:cs="仿宋"/>
          <w:b/>
          <w:bCs/>
          <w:sz w:val="30"/>
          <w:szCs w:val="30"/>
        </w:rPr>
        <w:t xml:space="preserve">第四条 </w:t>
      </w:r>
      <w:r>
        <w:rPr>
          <w:rFonts w:hint="eastAsia" w:ascii="仿宋_GB2312" w:hAnsi="宋体" w:eastAsia="仿宋_GB2312" w:cs="宋体"/>
          <w:kern w:val="0"/>
          <w:sz w:val="32"/>
          <w:szCs w:val="32"/>
        </w:rPr>
        <w:t>建设项目每年启动一次，各项目负责人根据当年通知的有关要求，填写项目申报书，经所在学院推荐后报研究生院。研究生院组织有关专家进行评审，确定立项建设项目，经公示后与项目负责人签订任务书。</w:t>
      </w:r>
    </w:p>
    <w:p>
      <w:pPr>
        <w:widowControl/>
        <w:ind w:firstLine="640" w:firstLineChars="200"/>
        <w:jc w:val="center"/>
        <w:textAlignment w:val="baseline"/>
        <w:rPr>
          <w:rFonts w:ascii="黑体" w:hAnsi="Tahoma" w:eastAsia="黑体" w:cs="黑体"/>
          <w:kern w:val="0"/>
          <w:sz w:val="32"/>
          <w:szCs w:val="32"/>
          <w:shd w:val="clear" w:color="auto" w:fill="FFFFFF"/>
        </w:rPr>
      </w:pPr>
      <w:r>
        <w:rPr>
          <w:rFonts w:hint="eastAsia" w:ascii="黑体" w:hAnsi="Tahoma" w:eastAsia="黑体" w:cs="黑体"/>
          <w:kern w:val="0"/>
          <w:sz w:val="32"/>
          <w:szCs w:val="32"/>
          <w:shd w:val="clear" w:color="auto" w:fill="FFFFFF"/>
        </w:rPr>
        <w:t>第三章  组织与管理</w:t>
      </w:r>
    </w:p>
    <w:p>
      <w:pPr>
        <w:ind w:firstLine="602" w:firstLineChars="200"/>
        <w:rPr>
          <w:rFonts w:ascii="仿宋_GB2312" w:hAnsi="仿宋" w:eastAsia="仿宋_GB2312" w:cs="仿宋"/>
          <w:sz w:val="30"/>
          <w:szCs w:val="30"/>
        </w:rPr>
      </w:pPr>
      <w:r>
        <w:rPr>
          <w:rFonts w:hint="eastAsia" w:ascii="仿宋_GB2312" w:hAnsi="Tahoma" w:eastAsia="仿宋_GB2312" w:cs="仿宋_GB2312"/>
          <w:b/>
          <w:kern w:val="0"/>
          <w:sz w:val="30"/>
          <w:szCs w:val="30"/>
          <w:shd w:val="clear" w:color="auto" w:fill="FFFFFF"/>
        </w:rPr>
        <w:t xml:space="preserve">第五条 </w:t>
      </w:r>
      <w:r>
        <w:rPr>
          <w:rFonts w:hint="eastAsia" w:ascii="仿宋_GB2312" w:hAnsi="仿宋" w:eastAsia="仿宋_GB2312" w:cs="仿宋"/>
          <w:sz w:val="30"/>
          <w:szCs w:val="30"/>
        </w:rPr>
        <w:t>研究生院为建设项目的管理部门。主要职责包括：</w:t>
      </w:r>
    </w:p>
    <w:p>
      <w:pPr>
        <w:numPr>
          <w:ilvl w:val="0"/>
          <w:numId w:val="1"/>
        </w:numPr>
        <w:ind w:left="0" w:firstLine="600" w:firstLineChars="200"/>
        <w:rPr>
          <w:rFonts w:ascii="仿宋_GB2312" w:hAnsi="仿宋" w:eastAsia="仿宋_GB2312" w:cs="仿宋"/>
          <w:sz w:val="30"/>
          <w:szCs w:val="30"/>
        </w:rPr>
      </w:pPr>
      <w:r>
        <w:rPr>
          <w:rFonts w:hint="eastAsia" w:ascii="仿宋_GB2312" w:hAnsi="Tahoma" w:eastAsia="仿宋_GB2312" w:cs="仿宋_GB2312"/>
          <w:kern w:val="0"/>
          <w:sz w:val="30"/>
          <w:szCs w:val="30"/>
          <w:shd w:val="clear" w:color="auto" w:fill="FFFFFF"/>
        </w:rPr>
        <w:t>制定建设项目相关管理制度并组织实施；</w:t>
      </w:r>
    </w:p>
    <w:p>
      <w:pPr>
        <w:numPr>
          <w:ilvl w:val="0"/>
          <w:numId w:val="1"/>
        </w:numPr>
        <w:ind w:left="0" w:firstLine="600" w:firstLineChars="200"/>
        <w:rPr>
          <w:rFonts w:ascii="仿宋_GB2312" w:hAnsi="仿宋" w:eastAsia="仿宋_GB2312" w:cs="仿宋"/>
          <w:sz w:val="30"/>
          <w:szCs w:val="30"/>
        </w:rPr>
      </w:pPr>
      <w:r>
        <w:rPr>
          <w:rFonts w:hint="eastAsia" w:ascii="仿宋_GB2312" w:hAnsi="仿宋" w:eastAsia="仿宋_GB2312" w:cs="仿宋"/>
          <w:sz w:val="30"/>
          <w:szCs w:val="30"/>
        </w:rPr>
        <w:t>制定省级及以上建设项目立项方案，开展组织申报、专家评审、公示立项等工作；</w:t>
      </w:r>
    </w:p>
    <w:p>
      <w:pPr>
        <w:numPr>
          <w:ilvl w:val="0"/>
          <w:numId w:val="1"/>
        </w:numPr>
        <w:ind w:left="0" w:firstLine="600" w:firstLineChars="200"/>
        <w:rPr>
          <w:rFonts w:ascii="仿宋_GB2312" w:hAnsi="仿宋" w:eastAsia="仿宋_GB2312" w:cs="仿宋"/>
          <w:sz w:val="30"/>
          <w:szCs w:val="30"/>
        </w:rPr>
      </w:pPr>
      <w:r>
        <w:rPr>
          <w:rFonts w:hint="eastAsia" w:ascii="仿宋_GB2312" w:hAnsi="仿宋" w:eastAsia="仿宋_GB2312" w:cs="仿宋"/>
          <w:sz w:val="30"/>
          <w:szCs w:val="30"/>
        </w:rPr>
        <w:t>统筹指导项目研究及日常管理；</w:t>
      </w:r>
    </w:p>
    <w:p>
      <w:pPr>
        <w:numPr>
          <w:ilvl w:val="0"/>
          <w:numId w:val="1"/>
        </w:numPr>
        <w:ind w:left="0" w:firstLine="600" w:firstLineChars="200"/>
        <w:rPr>
          <w:rFonts w:ascii="仿宋_GB2312" w:hAnsi="仿宋" w:eastAsia="仿宋_GB2312" w:cs="仿宋"/>
          <w:sz w:val="30"/>
          <w:szCs w:val="30"/>
        </w:rPr>
      </w:pPr>
      <w:r>
        <w:rPr>
          <w:rFonts w:hint="eastAsia" w:ascii="仿宋_GB2312" w:hAnsi="仿宋" w:eastAsia="仿宋_GB2312" w:cs="仿宋"/>
          <w:sz w:val="30"/>
          <w:szCs w:val="30"/>
        </w:rPr>
        <w:t>管理、划拨及审批经费；对项目落实情况进行监督检查、评估验收、绩效考核等；</w:t>
      </w:r>
    </w:p>
    <w:p>
      <w:pPr>
        <w:numPr>
          <w:ilvl w:val="0"/>
          <w:numId w:val="1"/>
        </w:numPr>
        <w:ind w:left="0" w:firstLine="600" w:firstLineChars="200"/>
        <w:rPr>
          <w:rFonts w:ascii="仿宋_GB2312" w:hAnsi="仿宋" w:eastAsia="仿宋_GB2312" w:cs="仿宋"/>
          <w:sz w:val="30"/>
          <w:szCs w:val="30"/>
        </w:rPr>
      </w:pPr>
      <w:r>
        <w:rPr>
          <w:rFonts w:hint="eastAsia" w:ascii="仿宋_GB2312" w:hAnsi="仿宋" w:eastAsia="仿宋_GB2312" w:cs="仿宋"/>
          <w:sz w:val="30"/>
          <w:szCs w:val="30"/>
        </w:rPr>
        <w:t>宣传、推广项目研究建设成果。</w:t>
      </w:r>
    </w:p>
    <w:p>
      <w:pPr>
        <w:ind w:firstLine="602" w:firstLineChars="200"/>
        <w:rPr>
          <w:rFonts w:ascii="仿宋_GB2312" w:hAnsi="仿宋" w:eastAsia="仿宋_GB2312" w:cs="仿宋"/>
          <w:sz w:val="30"/>
          <w:szCs w:val="30"/>
        </w:rPr>
      </w:pPr>
      <w:r>
        <w:rPr>
          <w:rFonts w:hint="eastAsia" w:ascii="仿宋_GB2312" w:hAnsi="仿宋" w:eastAsia="仿宋_GB2312" w:cs="仿宋"/>
          <w:b/>
          <w:bCs/>
          <w:sz w:val="30"/>
          <w:szCs w:val="30"/>
        </w:rPr>
        <w:t>第六条</w:t>
      </w:r>
      <w:r>
        <w:rPr>
          <w:rFonts w:hint="eastAsia" w:ascii="仿宋_GB2312" w:hAnsi="仿宋" w:eastAsia="仿宋_GB2312" w:cs="仿宋"/>
          <w:sz w:val="30"/>
          <w:szCs w:val="30"/>
        </w:rPr>
        <w:t xml:space="preserve"> 研究生培养学院为建设项目的实施单位。主要职责包括：</w:t>
      </w:r>
    </w:p>
    <w:p>
      <w:pPr>
        <w:ind w:firstLine="600" w:firstLineChars="200"/>
        <w:rPr>
          <w:rFonts w:ascii="仿宋_GB2312" w:hAnsi="Tahoma" w:eastAsia="仿宋_GB2312" w:cs="仿宋_GB2312"/>
          <w:kern w:val="0"/>
          <w:sz w:val="30"/>
          <w:szCs w:val="30"/>
          <w:shd w:val="clear" w:color="auto" w:fill="FFFFFF"/>
        </w:rPr>
      </w:pPr>
      <w:r>
        <w:rPr>
          <w:rFonts w:hint="eastAsia" w:ascii="仿宋_GB2312" w:hAnsi="Tahoma" w:eastAsia="仿宋_GB2312" w:cs="仿宋_GB2312"/>
          <w:kern w:val="0"/>
          <w:sz w:val="30"/>
          <w:szCs w:val="30"/>
          <w:shd w:val="clear" w:color="auto" w:fill="FFFFFF"/>
        </w:rPr>
        <w:t>（一）</w:t>
      </w:r>
      <w:r>
        <w:rPr>
          <w:rFonts w:hint="eastAsia" w:ascii="仿宋_GB2312" w:hAnsi="仿宋" w:eastAsia="仿宋_GB2312" w:cs="仿宋"/>
          <w:sz w:val="30"/>
          <w:szCs w:val="30"/>
        </w:rPr>
        <w:t>组织教师报送建设项目申报材料，并对其真实性、规范性负责，择优推荐校级项目；</w:t>
      </w:r>
    </w:p>
    <w:p>
      <w:pPr>
        <w:ind w:firstLine="600" w:firstLineChars="200"/>
        <w:rPr>
          <w:rFonts w:ascii="仿宋_GB2312" w:hAnsi="仿宋" w:eastAsia="仿宋_GB2312" w:cs="仿宋"/>
          <w:sz w:val="30"/>
          <w:szCs w:val="30"/>
        </w:rPr>
      </w:pPr>
      <w:r>
        <w:rPr>
          <w:rFonts w:hint="eastAsia" w:ascii="仿宋_GB2312" w:hAnsi="Tahoma" w:eastAsia="仿宋_GB2312" w:cs="仿宋_GB2312"/>
          <w:kern w:val="0"/>
          <w:sz w:val="30"/>
          <w:szCs w:val="30"/>
          <w:shd w:val="clear" w:color="auto" w:fill="FFFFFF"/>
        </w:rPr>
        <w:t>（二）</w:t>
      </w:r>
      <w:r>
        <w:rPr>
          <w:rFonts w:hint="eastAsia" w:ascii="仿宋_GB2312" w:hAnsi="仿宋" w:eastAsia="仿宋_GB2312" w:cs="仿宋"/>
          <w:sz w:val="30"/>
          <w:szCs w:val="30"/>
        </w:rPr>
        <w:t>制定本单位建设项目实施细则；</w:t>
      </w:r>
    </w:p>
    <w:p>
      <w:pPr>
        <w:ind w:firstLine="600" w:firstLineChars="200"/>
        <w:rPr>
          <w:rFonts w:ascii="仿宋_GB2312" w:hAnsi="Tahoma" w:eastAsia="仿宋_GB2312" w:cs="仿宋_GB2312"/>
          <w:kern w:val="0"/>
          <w:sz w:val="30"/>
          <w:szCs w:val="30"/>
          <w:shd w:val="clear" w:color="auto" w:fill="FFFFFF"/>
        </w:rPr>
      </w:pPr>
      <w:r>
        <w:rPr>
          <w:rFonts w:hint="eastAsia" w:ascii="仿宋_GB2312" w:hAnsi="Tahoma" w:eastAsia="仿宋_GB2312" w:cs="仿宋_GB2312"/>
          <w:kern w:val="0"/>
          <w:sz w:val="30"/>
          <w:szCs w:val="30"/>
          <w:shd w:val="clear" w:color="auto" w:fill="FFFFFF"/>
        </w:rPr>
        <w:t>（三）加强建设项目</w:t>
      </w:r>
      <w:r>
        <w:rPr>
          <w:rFonts w:hint="eastAsia" w:ascii="仿宋_GB2312" w:hAnsi="仿宋" w:eastAsia="仿宋_GB2312" w:cs="仿宋"/>
          <w:sz w:val="30"/>
          <w:szCs w:val="30"/>
        </w:rPr>
        <w:t>日常管理，确保项目建设进度、预期目标及过程管理；</w:t>
      </w:r>
    </w:p>
    <w:p>
      <w:pPr>
        <w:ind w:firstLine="600" w:firstLineChars="200"/>
        <w:rPr>
          <w:rFonts w:ascii="仿宋_GB2312" w:hAnsi="Tahoma" w:eastAsia="仿宋_GB2312" w:cs="仿宋_GB2312"/>
          <w:kern w:val="0"/>
          <w:sz w:val="30"/>
          <w:szCs w:val="30"/>
          <w:shd w:val="clear" w:color="auto" w:fill="FFFFFF"/>
        </w:rPr>
      </w:pPr>
      <w:r>
        <w:rPr>
          <w:rFonts w:hint="eastAsia" w:ascii="仿宋_GB2312" w:hAnsi="Tahoma" w:eastAsia="仿宋_GB2312" w:cs="仿宋_GB2312"/>
          <w:kern w:val="0"/>
          <w:sz w:val="30"/>
          <w:szCs w:val="30"/>
          <w:shd w:val="clear" w:color="auto" w:fill="FFFFFF"/>
        </w:rPr>
        <w:t>（四）</w:t>
      </w:r>
      <w:r>
        <w:rPr>
          <w:rFonts w:hint="eastAsia" w:ascii="仿宋_GB2312" w:hAnsi="仿宋" w:eastAsia="仿宋_GB2312" w:cs="仿宋"/>
          <w:sz w:val="30"/>
          <w:szCs w:val="30"/>
        </w:rPr>
        <w:t>按照有关财务制度及相关规定，监督建设项目建设资金使用，确保资金使用效益；</w:t>
      </w:r>
    </w:p>
    <w:p>
      <w:pPr>
        <w:ind w:firstLine="600" w:firstLineChars="200"/>
        <w:rPr>
          <w:rFonts w:hint="eastAsia" w:ascii="仿宋_GB2312" w:hAnsi="Tahoma" w:eastAsia="仿宋_GB2312" w:cs="仿宋_GB2312"/>
          <w:kern w:val="0"/>
          <w:sz w:val="30"/>
          <w:szCs w:val="30"/>
          <w:shd w:val="clear" w:color="auto" w:fill="FFFFFF"/>
          <w:lang w:eastAsia="zh-CN"/>
        </w:rPr>
      </w:pPr>
      <w:r>
        <w:rPr>
          <w:rFonts w:hint="eastAsia" w:ascii="仿宋_GB2312" w:hAnsi="Tahoma" w:eastAsia="仿宋_GB2312" w:cs="仿宋_GB2312"/>
          <w:kern w:val="0"/>
          <w:sz w:val="30"/>
          <w:szCs w:val="30"/>
          <w:shd w:val="clear" w:color="auto" w:fill="FFFFFF"/>
        </w:rPr>
        <w:t>（五）</w:t>
      </w:r>
      <w:r>
        <w:rPr>
          <w:rFonts w:hint="eastAsia" w:ascii="仿宋_GB2312" w:hAnsi="仿宋" w:eastAsia="仿宋_GB2312" w:cs="仿宋"/>
          <w:sz w:val="30"/>
          <w:szCs w:val="30"/>
        </w:rPr>
        <w:t>开展本单位建设项目年度检查、结项评审、绩效评价等</w:t>
      </w:r>
      <w:r>
        <w:rPr>
          <w:rFonts w:hint="eastAsia" w:ascii="仿宋_GB2312" w:hAnsi="仿宋" w:eastAsia="仿宋_GB2312" w:cs="仿宋"/>
          <w:sz w:val="30"/>
          <w:szCs w:val="30"/>
          <w:lang w:eastAsia="zh-CN"/>
        </w:rPr>
        <w:t>。</w:t>
      </w:r>
    </w:p>
    <w:p>
      <w:pPr>
        <w:ind w:firstLine="602" w:firstLineChars="200"/>
        <w:rPr>
          <w:rFonts w:ascii="仿宋_GB2312" w:hAnsi="仿宋" w:eastAsia="仿宋_GB2312" w:cs="仿宋"/>
          <w:sz w:val="30"/>
          <w:szCs w:val="30"/>
        </w:rPr>
      </w:pPr>
      <w:r>
        <w:rPr>
          <w:rFonts w:hint="eastAsia" w:ascii="仿宋_GB2312" w:hAnsi="仿宋" w:eastAsia="仿宋_GB2312" w:cs="仿宋"/>
          <w:b/>
          <w:bCs/>
          <w:sz w:val="30"/>
          <w:szCs w:val="30"/>
        </w:rPr>
        <w:t>第七条</w:t>
      </w:r>
      <w:r>
        <w:rPr>
          <w:rFonts w:hint="eastAsia" w:ascii="仿宋_GB2312" w:hAnsi="仿宋" w:eastAsia="仿宋_GB2312" w:cs="仿宋"/>
          <w:sz w:val="30"/>
          <w:szCs w:val="30"/>
        </w:rPr>
        <w:t xml:space="preserve"> 具体项目实行项目负责人制。主要职责包括：</w:t>
      </w:r>
    </w:p>
    <w:p>
      <w:pPr>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（一）编制建设项目预算，合理安排、使用经费；</w:t>
      </w:r>
    </w:p>
    <w:p>
      <w:pPr>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（二）制定建设项目研究计划，组织、实施研究工作；</w:t>
      </w:r>
    </w:p>
    <w:p>
      <w:pPr>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（三）组织建设项目检查验收材料，自我评价建设成果；</w:t>
      </w:r>
    </w:p>
    <w:p>
      <w:pPr>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（四）全面负责有关研究与实施工作，承担与建设项目有关的学术与法律责任。</w:t>
      </w:r>
    </w:p>
    <w:p>
      <w:pPr>
        <w:ind w:firstLine="600" w:firstLineChars="200"/>
        <w:rPr>
          <w:rFonts w:ascii="仿宋_GB2312" w:hAnsi="仿宋" w:eastAsia="仿宋_GB2312" w:cs="仿宋"/>
          <w:sz w:val="30"/>
          <w:szCs w:val="30"/>
        </w:rPr>
      </w:pPr>
      <w:r>
        <w:rPr>
          <w:rFonts w:hint="eastAsia" w:ascii="仿宋_GB2312" w:hAnsi="Tahoma" w:eastAsia="仿宋_GB2312" w:cs="仿宋_GB2312"/>
          <w:kern w:val="0"/>
          <w:sz w:val="30"/>
          <w:szCs w:val="30"/>
          <w:shd w:val="clear" w:color="auto" w:fill="FFFFFF"/>
        </w:rPr>
        <w:t>（五）</w:t>
      </w:r>
      <w:r>
        <w:rPr>
          <w:rFonts w:hint="eastAsia" w:ascii="仿宋_GB2312" w:hAnsi="仿宋" w:eastAsia="仿宋_GB2312" w:cs="仿宋"/>
          <w:sz w:val="30"/>
          <w:szCs w:val="30"/>
        </w:rPr>
        <w:t>宣传、展示建设项目研究成果，推进成果应用。</w:t>
      </w:r>
    </w:p>
    <w:p>
      <w:pPr>
        <w:widowControl/>
        <w:ind w:firstLine="602" w:firstLineChars="200"/>
        <w:textAlignment w:val="baseline"/>
        <w:rPr>
          <w:rFonts w:ascii="仿宋_GB2312" w:hAnsi="仿宋" w:eastAsia="仿宋_GB2312" w:cs="仿宋"/>
          <w:b/>
          <w:bCs/>
          <w:sz w:val="30"/>
          <w:szCs w:val="30"/>
        </w:rPr>
      </w:pPr>
      <w:r>
        <w:rPr>
          <w:rFonts w:hint="eastAsia" w:ascii="仿宋_GB2312" w:hAnsi="仿宋" w:eastAsia="仿宋_GB2312" w:cs="仿宋"/>
          <w:b/>
          <w:bCs/>
          <w:sz w:val="30"/>
          <w:szCs w:val="30"/>
        </w:rPr>
        <w:t>第</w:t>
      </w:r>
      <w:r>
        <w:rPr>
          <w:rFonts w:hint="eastAsia" w:ascii="仿宋_GB2312" w:hAnsi="仿宋" w:eastAsia="仿宋_GB2312" w:cs="仿宋"/>
          <w:b/>
          <w:bCs/>
          <w:sz w:val="30"/>
          <w:szCs w:val="30"/>
          <w:lang w:eastAsia="zh-CN"/>
        </w:rPr>
        <w:t>八</w:t>
      </w:r>
      <w:r>
        <w:rPr>
          <w:rFonts w:hint="eastAsia" w:ascii="仿宋_GB2312" w:hAnsi="仿宋" w:eastAsia="仿宋_GB2312" w:cs="仿宋"/>
          <w:b/>
          <w:bCs/>
          <w:sz w:val="30"/>
          <w:szCs w:val="30"/>
        </w:rPr>
        <w:t xml:space="preserve">条 </w:t>
      </w:r>
      <w:r>
        <w:rPr>
          <w:rFonts w:hint="eastAsia" w:ascii="仿宋_GB2312" w:hAnsi="仿宋" w:eastAsia="仿宋_GB2312" w:cs="仿宋"/>
          <w:sz w:val="30"/>
          <w:szCs w:val="30"/>
        </w:rPr>
        <w:t>项目研究时间从发文批准立项之日起计算，研究生</w:t>
      </w:r>
      <w:r>
        <w:rPr>
          <w:rFonts w:hint="eastAsia" w:ascii="仿宋_GB2312" w:hAnsi="仿宋" w:eastAsia="仿宋_GB2312" w:cs="仿宋"/>
          <w:sz w:val="30"/>
          <w:szCs w:val="30"/>
          <w:lang w:eastAsia="zh-CN"/>
        </w:rPr>
        <w:t>教育教学改革</w:t>
      </w:r>
      <w:r>
        <w:rPr>
          <w:rFonts w:hint="eastAsia" w:ascii="仿宋_GB2312" w:hAnsi="仿宋" w:eastAsia="仿宋_GB2312" w:cs="仿宋"/>
          <w:sz w:val="30"/>
          <w:szCs w:val="30"/>
        </w:rPr>
        <w:t>建设项目建设周期一般为</w:t>
      </w:r>
      <w:r>
        <w:rPr>
          <w:rFonts w:hint="eastAsia" w:ascii="仿宋_GB2312" w:hAnsi="仿宋" w:eastAsia="仿宋_GB2312" w:cs="仿宋"/>
          <w:sz w:val="30"/>
          <w:szCs w:val="30"/>
          <w:lang w:val="en-US" w:eastAsia="zh-CN"/>
        </w:rPr>
        <w:t>2</w:t>
      </w:r>
      <w:r>
        <w:rPr>
          <w:rFonts w:hint="eastAsia" w:ascii="仿宋_GB2312" w:hAnsi="仿宋" w:eastAsia="仿宋_GB2312" w:cs="仿宋"/>
          <w:sz w:val="30"/>
          <w:szCs w:val="30"/>
        </w:rPr>
        <w:t>年，研究生</w:t>
      </w:r>
      <w:r>
        <w:rPr>
          <w:rFonts w:hint="eastAsia" w:ascii="仿宋_GB2312" w:hAnsi="仿宋" w:eastAsia="仿宋_GB2312" w:cs="仿宋"/>
          <w:sz w:val="30"/>
          <w:szCs w:val="30"/>
          <w:lang w:eastAsia="zh-CN"/>
        </w:rPr>
        <w:t>创新人才培养</w:t>
      </w:r>
      <w:r>
        <w:rPr>
          <w:rFonts w:hint="eastAsia" w:ascii="仿宋_GB2312" w:hAnsi="仿宋" w:eastAsia="仿宋_GB2312" w:cs="仿宋"/>
          <w:sz w:val="30"/>
          <w:szCs w:val="30"/>
        </w:rPr>
        <w:t>建设项目</w:t>
      </w:r>
      <w:r>
        <w:rPr>
          <w:rFonts w:hint="eastAsia" w:ascii="仿宋_GB2312" w:hAnsi="仿宋" w:eastAsia="仿宋_GB2312" w:cs="仿宋"/>
          <w:sz w:val="30"/>
          <w:szCs w:val="30"/>
          <w:lang w:eastAsia="zh-CN"/>
        </w:rPr>
        <w:t>建设周期</w:t>
      </w:r>
      <w:r>
        <w:rPr>
          <w:rFonts w:hint="eastAsia" w:ascii="仿宋_GB2312" w:hAnsi="仿宋" w:eastAsia="仿宋_GB2312" w:cs="仿宋"/>
          <w:sz w:val="30"/>
          <w:szCs w:val="30"/>
        </w:rPr>
        <w:t>一般为3年，逾期不结项者予以撤项，项目负责人在两年内不得再次申报，并于撤项当年在研究生教育工作评价体系中扣除项目负责人所在学院的绩效分值。</w:t>
      </w:r>
    </w:p>
    <w:p>
      <w:pPr>
        <w:widowControl/>
        <w:ind w:firstLine="602" w:firstLineChars="200"/>
        <w:textAlignment w:val="baseline"/>
        <w:rPr>
          <w:rFonts w:ascii="Tahoma" w:hAnsi="Tahoma" w:eastAsia="Tahoma" w:cs="Tahoma"/>
          <w:sz w:val="30"/>
          <w:szCs w:val="30"/>
        </w:rPr>
      </w:pPr>
      <w:r>
        <w:rPr>
          <w:rFonts w:hint="eastAsia" w:ascii="仿宋_GB2312" w:hAnsi="仿宋" w:eastAsia="仿宋_GB2312" w:cs="仿宋"/>
          <w:b/>
          <w:bCs/>
          <w:sz w:val="30"/>
          <w:szCs w:val="30"/>
        </w:rPr>
        <w:t>第</w:t>
      </w:r>
      <w:r>
        <w:rPr>
          <w:rFonts w:hint="eastAsia" w:ascii="仿宋_GB2312" w:hAnsi="仿宋" w:eastAsia="仿宋_GB2312" w:cs="仿宋"/>
          <w:b/>
          <w:bCs/>
          <w:sz w:val="30"/>
          <w:szCs w:val="30"/>
          <w:lang w:eastAsia="zh-CN"/>
        </w:rPr>
        <w:t>九</w:t>
      </w:r>
      <w:r>
        <w:rPr>
          <w:rFonts w:hint="eastAsia" w:ascii="仿宋_GB2312" w:hAnsi="仿宋" w:eastAsia="仿宋_GB2312" w:cs="仿宋"/>
          <w:b/>
          <w:bCs/>
          <w:sz w:val="30"/>
          <w:szCs w:val="30"/>
        </w:rPr>
        <w:t xml:space="preserve">条 </w:t>
      </w:r>
      <w:r>
        <w:rPr>
          <w:rFonts w:hint="eastAsia" w:ascii="仿宋_GB2312" w:hAnsi="仿宋" w:eastAsia="仿宋_GB2312" w:cs="仿宋"/>
          <w:sz w:val="30"/>
          <w:szCs w:val="30"/>
        </w:rPr>
        <w:t>建设项目实施期间实行定期报告制度。各单位定期汇总建设项目的开展情况，包括研究生培养教育情况、科研进展情况、取得的阶段性成果、经费使用情况和下一步的工作安排等，相关材料报研究生院备案。</w:t>
      </w:r>
    </w:p>
    <w:p>
      <w:pPr>
        <w:widowControl/>
        <w:ind w:firstLine="640" w:firstLineChars="200"/>
        <w:jc w:val="center"/>
        <w:textAlignment w:val="baseline"/>
        <w:rPr>
          <w:rFonts w:ascii="黑体" w:hAnsi="Tahoma" w:eastAsia="黑体" w:cs="黑体"/>
          <w:kern w:val="0"/>
          <w:sz w:val="32"/>
          <w:szCs w:val="32"/>
          <w:shd w:val="clear" w:color="auto" w:fill="FFFFFF"/>
        </w:rPr>
      </w:pPr>
      <w:r>
        <w:rPr>
          <w:rFonts w:hint="eastAsia" w:ascii="黑体" w:hAnsi="Tahoma" w:eastAsia="黑体" w:cs="黑体"/>
          <w:kern w:val="0"/>
          <w:sz w:val="32"/>
          <w:szCs w:val="32"/>
          <w:shd w:val="clear" w:color="auto" w:fill="FFFFFF"/>
        </w:rPr>
        <w:t>第四章  经费使用与管理</w:t>
      </w:r>
    </w:p>
    <w:p>
      <w:pPr>
        <w:widowControl/>
        <w:ind w:firstLine="602" w:firstLineChars="200"/>
        <w:textAlignment w:val="baseline"/>
        <w:rPr>
          <w:rFonts w:hint="eastAsia" w:ascii="仿宋_GB2312" w:hAnsi="仿宋" w:eastAsia="仿宋_GB2312" w:cs="仿宋"/>
          <w:b w:val="0"/>
          <w:bCs w:val="0"/>
          <w:sz w:val="30"/>
          <w:szCs w:val="30"/>
        </w:rPr>
      </w:pPr>
      <w:r>
        <w:rPr>
          <w:rFonts w:hint="eastAsia" w:ascii="仿宋_GB2312" w:hAnsi="仿宋" w:eastAsia="仿宋_GB2312" w:cs="仿宋"/>
          <w:b/>
          <w:bCs/>
          <w:sz w:val="30"/>
          <w:szCs w:val="30"/>
        </w:rPr>
        <w:t xml:space="preserve">第十条 </w:t>
      </w:r>
      <w:r>
        <w:rPr>
          <w:rFonts w:hint="eastAsia" w:ascii="仿宋_GB2312" w:hAnsi="仿宋" w:eastAsia="仿宋_GB2312" w:cs="仿宋"/>
          <w:b w:val="0"/>
          <w:bCs w:val="0"/>
          <w:sz w:val="30"/>
          <w:szCs w:val="30"/>
        </w:rPr>
        <w:t>立项为省级及以上的精品项目，上级部门每年划拨的建设项目经费由研究生院、财务处统筹划拨至各项目负责人帐户；立项为校级的精品项目，由学校给予相应建设经费。</w:t>
      </w:r>
      <w:r>
        <w:rPr>
          <w:rFonts w:hint="eastAsia" w:ascii="仿宋_GB2312" w:hAnsi="仿宋" w:eastAsia="仿宋_GB2312" w:cs="仿宋"/>
          <w:b w:val="0"/>
          <w:bCs w:val="0"/>
          <w:sz w:val="30"/>
          <w:szCs w:val="30"/>
          <w:lang w:eastAsia="zh-CN"/>
        </w:rPr>
        <w:t>鼓励学院给予相应配套经费。</w:t>
      </w:r>
      <w:r>
        <w:rPr>
          <w:rFonts w:hint="eastAsia" w:ascii="仿宋_GB2312" w:hAnsi="仿宋" w:eastAsia="仿宋_GB2312" w:cs="仿宋"/>
          <w:b w:val="0"/>
          <w:bCs w:val="0"/>
          <w:sz w:val="30"/>
          <w:szCs w:val="30"/>
        </w:rPr>
        <w:t>项目单独设账，经费分立项和结项两部分</w:t>
      </w:r>
      <w:r>
        <w:rPr>
          <w:rFonts w:hint="eastAsia" w:ascii="仿宋_GB2312" w:hAnsi="仿宋" w:eastAsia="仿宋_GB2312" w:cs="仿宋"/>
          <w:b w:val="0"/>
          <w:bCs w:val="0"/>
          <w:sz w:val="30"/>
          <w:szCs w:val="30"/>
          <w:lang w:eastAsia="zh-CN"/>
        </w:rPr>
        <w:t>划拨</w:t>
      </w:r>
      <w:r>
        <w:rPr>
          <w:rFonts w:hint="eastAsia" w:ascii="仿宋_GB2312" w:hAnsi="仿宋" w:eastAsia="仿宋_GB2312" w:cs="仿宋"/>
          <w:b w:val="0"/>
          <w:bCs w:val="0"/>
          <w:sz w:val="30"/>
          <w:szCs w:val="30"/>
        </w:rPr>
        <w:t>，立项后</w:t>
      </w:r>
      <w:r>
        <w:rPr>
          <w:rFonts w:hint="eastAsia" w:ascii="仿宋_GB2312" w:hAnsi="仿宋" w:eastAsia="仿宋_GB2312" w:cs="仿宋"/>
          <w:b w:val="0"/>
          <w:bCs w:val="0"/>
          <w:sz w:val="30"/>
          <w:szCs w:val="30"/>
          <w:lang w:eastAsia="zh-CN"/>
        </w:rPr>
        <w:t>经费（总经费</w:t>
      </w:r>
      <w:r>
        <w:rPr>
          <w:rFonts w:hint="eastAsia" w:ascii="仿宋_GB2312" w:hAnsi="仿宋" w:eastAsia="仿宋_GB2312" w:cs="仿宋"/>
          <w:b w:val="0"/>
          <w:bCs w:val="0"/>
          <w:sz w:val="30"/>
          <w:szCs w:val="30"/>
          <w:lang w:val="en-US" w:eastAsia="zh-CN"/>
        </w:rPr>
        <w:t>50%</w:t>
      </w:r>
      <w:r>
        <w:rPr>
          <w:rFonts w:hint="eastAsia" w:ascii="仿宋_GB2312" w:hAnsi="仿宋" w:eastAsia="仿宋_GB2312" w:cs="仿宋"/>
          <w:b w:val="0"/>
          <w:bCs w:val="0"/>
          <w:sz w:val="30"/>
          <w:szCs w:val="30"/>
          <w:lang w:eastAsia="zh-CN"/>
        </w:rPr>
        <w:t>）</w:t>
      </w:r>
      <w:r>
        <w:rPr>
          <w:rFonts w:hint="eastAsia" w:ascii="仿宋_GB2312" w:hAnsi="仿宋" w:eastAsia="仿宋_GB2312" w:cs="仿宋"/>
          <w:b w:val="0"/>
          <w:bCs w:val="0"/>
          <w:sz w:val="30"/>
          <w:szCs w:val="30"/>
        </w:rPr>
        <w:t>将统一下达至各项目负责人</w:t>
      </w:r>
      <w:r>
        <w:rPr>
          <w:rFonts w:hint="eastAsia" w:ascii="仿宋_GB2312" w:hAnsi="仿宋" w:eastAsia="仿宋_GB2312" w:cs="仿宋"/>
          <w:b w:val="0"/>
          <w:bCs w:val="0"/>
          <w:sz w:val="30"/>
          <w:szCs w:val="30"/>
          <w:lang w:val="en-US" w:eastAsia="zh-CN"/>
        </w:rPr>
        <w:t>账户</w:t>
      </w:r>
      <w:r>
        <w:rPr>
          <w:rFonts w:hint="eastAsia" w:ascii="仿宋_GB2312" w:hAnsi="仿宋" w:eastAsia="仿宋_GB2312" w:cs="仿宋"/>
          <w:b w:val="0"/>
          <w:bCs w:val="0"/>
          <w:sz w:val="30"/>
          <w:szCs w:val="30"/>
        </w:rPr>
        <w:t>，各培养单位应协助督办经费序时执行进度。</w:t>
      </w:r>
      <w:r>
        <w:rPr>
          <w:rFonts w:hint="eastAsia" w:ascii="仿宋_GB2312" w:hAnsi="仿宋" w:eastAsia="仿宋_GB2312" w:cs="仿宋"/>
          <w:b w:val="0"/>
          <w:bCs w:val="0"/>
          <w:sz w:val="30"/>
          <w:szCs w:val="30"/>
          <w:lang w:eastAsia="zh-CN"/>
        </w:rPr>
        <w:t>项目通过结题验收</w:t>
      </w:r>
      <w:bookmarkStart w:id="0" w:name="_GoBack"/>
      <w:bookmarkEnd w:id="0"/>
      <w:r>
        <w:rPr>
          <w:rFonts w:hint="eastAsia" w:ascii="仿宋_GB2312" w:hAnsi="仿宋" w:eastAsia="仿宋_GB2312" w:cs="仿宋"/>
          <w:b w:val="0"/>
          <w:bCs w:val="0"/>
          <w:sz w:val="30"/>
          <w:szCs w:val="30"/>
          <w:lang w:eastAsia="zh-CN"/>
        </w:rPr>
        <w:t>后下达结项经费（总经费</w:t>
      </w:r>
      <w:r>
        <w:rPr>
          <w:rFonts w:hint="eastAsia" w:ascii="仿宋_GB2312" w:hAnsi="仿宋" w:eastAsia="仿宋_GB2312" w:cs="仿宋"/>
          <w:b w:val="0"/>
          <w:bCs w:val="0"/>
          <w:sz w:val="30"/>
          <w:szCs w:val="30"/>
          <w:lang w:val="en-US" w:eastAsia="zh-CN"/>
        </w:rPr>
        <w:t>50%</w:t>
      </w:r>
      <w:r>
        <w:rPr>
          <w:rFonts w:hint="eastAsia" w:ascii="仿宋_GB2312" w:hAnsi="仿宋" w:eastAsia="仿宋_GB2312" w:cs="仿宋"/>
          <w:b w:val="0"/>
          <w:bCs w:val="0"/>
          <w:sz w:val="30"/>
          <w:szCs w:val="30"/>
          <w:lang w:eastAsia="zh-CN"/>
        </w:rPr>
        <w:t>）。</w:t>
      </w:r>
      <w:r>
        <w:rPr>
          <w:rFonts w:hint="eastAsia" w:ascii="仿宋_GB2312" w:hAnsi="仿宋" w:eastAsia="仿宋_GB2312" w:cs="仿宋"/>
          <w:b w:val="0"/>
          <w:bCs w:val="0"/>
          <w:sz w:val="30"/>
          <w:szCs w:val="30"/>
        </w:rPr>
        <w:t>经费应按照学校财务管理制度的要求据实报销。</w:t>
      </w:r>
    </w:p>
    <w:p>
      <w:pPr>
        <w:widowControl/>
        <w:ind w:firstLine="602" w:firstLineChars="200"/>
        <w:textAlignment w:val="baseline"/>
        <w:rPr>
          <w:rFonts w:hint="eastAsia" w:ascii="仿宋_GB2312" w:hAnsi="仿宋" w:eastAsia="仿宋_GB2312" w:cs="仿宋"/>
          <w:b/>
          <w:bCs/>
          <w:sz w:val="30"/>
          <w:szCs w:val="30"/>
        </w:rPr>
      </w:pPr>
      <w:r>
        <w:rPr>
          <w:rFonts w:hint="eastAsia" w:ascii="仿宋_GB2312" w:hAnsi="仿宋" w:eastAsia="仿宋_GB2312" w:cs="仿宋"/>
          <w:b/>
          <w:bCs/>
          <w:sz w:val="30"/>
          <w:szCs w:val="30"/>
        </w:rPr>
        <w:t>第十</w:t>
      </w:r>
      <w:r>
        <w:rPr>
          <w:rFonts w:hint="eastAsia" w:ascii="仿宋_GB2312" w:hAnsi="仿宋" w:eastAsia="仿宋_GB2312" w:cs="仿宋"/>
          <w:b/>
          <w:bCs/>
          <w:sz w:val="30"/>
          <w:szCs w:val="30"/>
          <w:lang w:eastAsia="zh-CN"/>
        </w:rPr>
        <w:t>一</w:t>
      </w:r>
      <w:r>
        <w:rPr>
          <w:rFonts w:hint="eastAsia" w:ascii="仿宋_GB2312" w:hAnsi="仿宋" w:eastAsia="仿宋_GB2312" w:cs="仿宋"/>
          <w:b/>
          <w:bCs/>
          <w:sz w:val="30"/>
          <w:szCs w:val="30"/>
        </w:rPr>
        <w:t>条 经费使用范围：</w:t>
      </w:r>
    </w:p>
    <w:p>
      <w:pPr>
        <w:pStyle w:val="4"/>
        <w:spacing w:before="0" w:beforeAutospacing="0" w:after="0" w:afterAutospacing="0"/>
        <w:ind w:firstLine="600" w:firstLineChars="200"/>
        <w:jc w:val="both"/>
        <w:rPr>
          <w:rFonts w:hint="eastAsia" w:ascii="仿宋_GB2312" w:hAnsi="仿宋" w:eastAsia="仿宋_GB2312" w:cs="仿宋"/>
          <w:kern w:val="2"/>
          <w:sz w:val="30"/>
          <w:szCs w:val="30"/>
          <w:lang w:val="en-US" w:eastAsia="zh-CN"/>
        </w:rPr>
      </w:pPr>
      <w:r>
        <w:rPr>
          <w:rFonts w:hint="eastAsia" w:ascii="仿宋_GB2312" w:hAnsi="仿宋" w:eastAsia="仿宋_GB2312" w:cs="仿宋"/>
          <w:kern w:val="2"/>
          <w:sz w:val="30"/>
          <w:szCs w:val="30"/>
        </w:rPr>
        <w:t>（</w:t>
      </w:r>
      <w:r>
        <w:rPr>
          <w:rFonts w:hint="eastAsia" w:ascii="仿宋_GB2312" w:hAnsi="仿宋" w:eastAsia="仿宋_GB2312" w:cs="仿宋"/>
          <w:kern w:val="2"/>
          <w:sz w:val="30"/>
          <w:szCs w:val="30"/>
          <w:lang w:eastAsia="zh-CN"/>
        </w:rPr>
        <w:t>一</w:t>
      </w:r>
      <w:r>
        <w:rPr>
          <w:rFonts w:hint="eastAsia" w:ascii="仿宋_GB2312" w:hAnsi="仿宋" w:eastAsia="仿宋_GB2312" w:cs="仿宋"/>
          <w:kern w:val="2"/>
          <w:sz w:val="30"/>
          <w:szCs w:val="30"/>
        </w:rPr>
        <w:t>）</w:t>
      </w:r>
      <w:r>
        <w:rPr>
          <w:rFonts w:hint="eastAsia" w:ascii="仿宋_GB2312" w:hAnsi="仿宋" w:eastAsia="仿宋_GB2312" w:cs="仿宋"/>
          <w:sz w:val="30"/>
          <w:szCs w:val="30"/>
          <w:lang w:eastAsia="zh-CN"/>
        </w:rPr>
        <w:t>研究生教育教学改革研究项目</w:t>
      </w:r>
      <w:r>
        <w:rPr>
          <w:rFonts w:hint="eastAsia" w:ascii="仿宋_GB2312" w:hAnsi="仿宋" w:eastAsia="仿宋_GB2312" w:cs="仿宋"/>
          <w:kern w:val="2"/>
          <w:sz w:val="30"/>
          <w:szCs w:val="30"/>
        </w:rPr>
        <w:t>：</w:t>
      </w:r>
      <w:r>
        <w:rPr>
          <w:rFonts w:hint="eastAsia" w:ascii="仿宋_GB2312" w:hAnsi="仿宋" w:eastAsia="仿宋_GB2312" w:cs="仿宋"/>
          <w:kern w:val="2"/>
          <w:sz w:val="30"/>
          <w:szCs w:val="30"/>
          <w:lang w:eastAsia="zh-CN"/>
        </w:rPr>
        <w:t>项目</w:t>
      </w:r>
      <w:r>
        <w:rPr>
          <w:rFonts w:hint="eastAsia" w:ascii="仿宋_GB2312" w:hAnsi="仿宋" w:eastAsia="仿宋_GB2312" w:cs="仿宋"/>
          <w:kern w:val="2"/>
          <w:sz w:val="30"/>
          <w:szCs w:val="30"/>
        </w:rPr>
        <w:t>建设所需的书籍购置费、图书资料查询费等；与</w:t>
      </w:r>
      <w:r>
        <w:rPr>
          <w:rFonts w:hint="eastAsia" w:ascii="仿宋_GB2312" w:hAnsi="仿宋" w:eastAsia="仿宋_GB2312" w:cs="仿宋"/>
          <w:kern w:val="2"/>
          <w:sz w:val="30"/>
          <w:szCs w:val="30"/>
          <w:lang w:eastAsia="zh-CN"/>
        </w:rPr>
        <w:t>项目</w:t>
      </w:r>
      <w:r>
        <w:rPr>
          <w:rFonts w:hint="eastAsia" w:ascii="仿宋_GB2312" w:hAnsi="仿宋" w:eastAsia="仿宋_GB2312" w:cs="仿宋"/>
          <w:kern w:val="2"/>
          <w:sz w:val="30"/>
          <w:szCs w:val="30"/>
        </w:rPr>
        <w:t>建设有关的学术交流会议费及差旅费；</w:t>
      </w:r>
      <w:r>
        <w:rPr>
          <w:rFonts w:hint="eastAsia" w:ascii="仿宋_GB2312" w:hAnsi="仿宋" w:eastAsia="仿宋_GB2312" w:cs="仿宋"/>
          <w:kern w:val="2"/>
          <w:sz w:val="30"/>
          <w:szCs w:val="30"/>
          <w:lang w:eastAsia="zh-CN"/>
        </w:rPr>
        <w:t>项目</w:t>
      </w:r>
      <w:r>
        <w:rPr>
          <w:rFonts w:hint="eastAsia" w:ascii="仿宋_GB2312" w:hAnsi="仿宋" w:eastAsia="仿宋_GB2312" w:cs="仿宋"/>
          <w:kern w:val="2"/>
          <w:sz w:val="30"/>
          <w:szCs w:val="30"/>
        </w:rPr>
        <w:t>建设过程中产生的印刷、复印</w:t>
      </w:r>
      <w:r>
        <w:rPr>
          <w:rFonts w:hint="eastAsia" w:ascii="仿宋_GB2312" w:hAnsi="仿宋" w:eastAsia="仿宋_GB2312" w:cs="仿宋"/>
          <w:color w:val="auto"/>
          <w:kern w:val="2"/>
          <w:sz w:val="30"/>
          <w:szCs w:val="30"/>
        </w:rPr>
        <w:t>费</w:t>
      </w:r>
      <w:r>
        <w:rPr>
          <w:rFonts w:hint="eastAsia" w:ascii="仿宋_GB2312" w:hAnsi="仿宋" w:eastAsia="仿宋_GB2312" w:cs="仿宋"/>
          <w:color w:val="auto"/>
          <w:kern w:val="2"/>
          <w:sz w:val="30"/>
          <w:szCs w:val="30"/>
          <w:lang w:val="en-US" w:eastAsia="zh-CN"/>
        </w:rPr>
        <w:t>及</w:t>
      </w:r>
      <w:r>
        <w:rPr>
          <w:rFonts w:hint="eastAsia" w:ascii="仿宋_GB2312" w:hAnsi="仿宋" w:eastAsia="仿宋_GB2312" w:cs="仿宋"/>
          <w:color w:val="auto"/>
          <w:kern w:val="2"/>
          <w:sz w:val="30"/>
          <w:szCs w:val="30"/>
        </w:rPr>
        <w:t>耗材费等。</w:t>
      </w:r>
    </w:p>
    <w:p>
      <w:pPr>
        <w:ind w:firstLine="600" w:firstLineChars="200"/>
        <w:rPr>
          <w:rFonts w:hint="eastAsia" w:ascii="仿宋_GB2312" w:hAnsi="仿宋" w:eastAsia="仿宋_GB2312" w:cs="仿宋"/>
          <w:kern w:val="2"/>
          <w:sz w:val="30"/>
          <w:szCs w:val="30"/>
        </w:rPr>
      </w:pPr>
      <w:r>
        <w:rPr>
          <w:rFonts w:hint="eastAsia" w:ascii="仿宋_GB2312" w:hAnsi="仿宋" w:eastAsia="仿宋_GB2312" w:cs="仿宋"/>
          <w:sz w:val="30"/>
          <w:szCs w:val="30"/>
        </w:rPr>
        <w:t>（</w:t>
      </w:r>
      <w:r>
        <w:rPr>
          <w:rFonts w:hint="eastAsia" w:ascii="仿宋_GB2312" w:hAnsi="仿宋" w:eastAsia="仿宋_GB2312" w:cs="仿宋"/>
          <w:sz w:val="30"/>
          <w:szCs w:val="30"/>
          <w:lang w:eastAsia="zh-CN"/>
        </w:rPr>
        <w:t>二</w:t>
      </w:r>
      <w:r>
        <w:rPr>
          <w:rFonts w:hint="eastAsia" w:ascii="仿宋_GB2312" w:hAnsi="仿宋" w:eastAsia="仿宋_GB2312" w:cs="仿宋"/>
          <w:sz w:val="30"/>
          <w:szCs w:val="30"/>
        </w:rPr>
        <w:t>）</w:t>
      </w:r>
      <w:r>
        <w:rPr>
          <w:rFonts w:hint="eastAsia" w:ascii="仿宋_GB2312" w:hAnsi="仿宋" w:eastAsia="仿宋_GB2312" w:cs="仿宋"/>
          <w:sz w:val="30"/>
          <w:szCs w:val="30"/>
          <w:lang w:eastAsia="zh-CN"/>
        </w:rPr>
        <w:t>研究生创新人才培养项目</w:t>
      </w:r>
      <w:r>
        <w:rPr>
          <w:rFonts w:hint="eastAsia" w:ascii="仿宋_GB2312" w:hAnsi="仿宋" w:eastAsia="仿宋_GB2312" w:cs="仿宋"/>
          <w:sz w:val="30"/>
          <w:szCs w:val="30"/>
        </w:rPr>
        <w:t>：</w:t>
      </w:r>
      <w:r>
        <w:rPr>
          <w:rFonts w:hint="eastAsia" w:ascii="仿宋_GB2312" w:hAnsi="仿宋" w:eastAsia="仿宋_GB2312" w:cs="仿宋"/>
          <w:sz w:val="30"/>
          <w:szCs w:val="30"/>
          <w:lang w:eastAsia="zh-CN"/>
        </w:rPr>
        <w:t>联合培养基地</w:t>
      </w:r>
      <w:r>
        <w:rPr>
          <w:rFonts w:hint="eastAsia" w:ascii="仿宋_GB2312" w:hAnsi="仿宋" w:eastAsia="仿宋_GB2312" w:cs="仿宋"/>
          <w:sz w:val="30"/>
          <w:szCs w:val="30"/>
        </w:rPr>
        <w:t>研究生和导师开展合作研究或实践课题产生的材料费、测试分析与化验加工费、燃料动力费、资源购置费、出版和知识产权事务费、差旅和会议费、劳务费和专家咨询费、保险费等。</w:t>
      </w:r>
    </w:p>
    <w:p>
      <w:pPr>
        <w:widowControl/>
        <w:ind w:firstLine="602" w:firstLineChars="200"/>
        <w:textAlignment w:val="baseline"/>
        <w:rPr>
          <w:rFonts w:hint="eastAsia" w:ascii="仿宋_GB2312" w:hAnsi="仿宋" w:eastAsia="仿宋_GB2312" w:cs="仿宋"/>
          <w:b w:val="0"/>
          <w:bCs w:val="0"/>
          <w:sz w:val="30"/>
          <w:szCs w:val="30"/>
        </w:rPr>
      </w:pPr>
      <w:r>
        <w:rPr>
          <w:rFonts w:hint="eastAsia" w:ascii="仿宋_GB2312" w:hAnsi="仿宋" w:eastAsia="仿宋_GB2312" w:cs="仿宋"/>
          <w:b/>
          <w:bCs/>
          <w:sz w:val="30"/>
          <w:szCs w:val="30"/>
        </w:rPr>
        <w:t>第十</w:t>
      </w:r>
      <w:r>
        <w:rPr>
          <w:rFonts w:hint="eastAsia" w:ascii="仿宋_GB2312" w:hAnsi="仿宋" w:eastAsia="仿宋_GB2312" w:cs="仿宋"/>
          <w:b/>
          <w:bCs/>
          <w:sz w:val="30"/>
          <w:szCs w:val="30"/>
          <w:lang w:eastAsia="zh-CN"/>
        </w:rPr>
        <w:t>二</w:t>
      </w:r>
      <w:r>
        <w:rPr>
          <w:rFonts w:hint="eastAsia" w:ascii="仿宋_GB2312" w:hAnsi="仿宋" w:eastAsia="仿宋_GB2312" w:cs="仿宋"/>
          <w:b/>
          <w:bCs/>
          <w:sz w:val="30"/>
          <w:szCs w:val="30"/>
        </w:rPr>
        <w:t xml:space="preserve">条 </w:t>
      </w:r>
      <w:r>
        <w:rPr>
          <w:rFonts w:hint="eastAsia" w:ascii="仿宋_GB2312" w:hAnsi="仿宋" w:eastAsia="仿宋_GB2312" w:cs="仿宋"/>
          <w:b w:val="0"/>
          <w:bCs w:val="0"/>
          <w:sz w:val="30"/>
          <w:szCs w:val="30"/>
        </w:rPr>
        <w:t>建设项目立项经费应严格按照项目预算使用，确保专款专用，报销时应符合财务的相关规定。对于截留、挤占、挪用专项资金等违法行为，一经查实，严格按照《财政违法行为处罚处分条例》（国务院令第427号）进行处理，视情节严重程度，对项目负责人给予通报批评、停止拨款、终止项目等处理。</w:t>
      </w:r>
    </w:p>
    <w:p>
      <w:pPr>
        <w:widowControl/>
        <w:ind w:firstLine="640" w:firstLineChars="200"/>
        <w:jc w:val="center"/>
        <w:textAlignment w:val="baseline"/>
        <w:rPr>
          <w:rFonts w:hint="eastAsia" w:ascii="黑体" w:hAnsi="Tahoma" w:eastAsia="黑体" w:cs="黑体"/>
          <w:kern w:val="0"/>
          <w:sz w:val="32"/>
          <w:szCs w:val="32"/>
          <w:shd w:val="clear" w:color="auto" w:fill="FFFFFF"/>
        </w:rPr>
      </w:pPr>
      <w:r>
        <w:rPr>
          <w:rFonts w:hint="eastAsia" w:ascii="黑体" w:hAnsi="Tahoma" w:eastAsia="黑体" w:cs="黑体"/>
          <w:kern w:val="0"/>
          <w:sz w:val="32"/>
          <w:szCs w:val="32"/>
          <w:shd w:val="clear" w:color="auto" w:fill="FFFFFF"/>
        </w:rPr>
        <w:t>第</w:t>
      </w:r>
      <w:r>
        <w:rPr>
          <w:rFonts w:hint="eastAsia" w:ascii="黑体" w:hAnsi="Tahoma" w:eastAsia="黑体" w:cs="黑体"/>
          <w:kern w:val="0"/>
          <w:sz w:val="32"/>
          <w:szCs w:val="32"/>
          <w:shd w:val="clear" w:color="auto" w:fill="FFFFFF"/>
          <w:lang w:eastAsia="zh-CN"/>
        </w:rPr>
        <w:t>五</w:t>
      </w:r>
      <w:r>
        <w:rPr>
          <w:rFonts w:hint="eastAsia" w:ascii="黑体" w:hAnsi="Tahoma" w:eastAsia="黑体" w:cs="黑体"/>
          <w:kern w:val="0"/>
          <w:sz w:val="32"/>
          <w:szCs w:val="32"/>
          <w:shd w:val="clear" w:color="auto" w:fill="FFFFFF"/>
        </w:rPr>
        <w:t xml:space="preserve">章  </w:t>
      </w:r>
      <w:r>
        <w:rPr>
          <w:rFonts w:hint="eastAsia" w:ascii="黑体" w:hAnsi="Tahoma" w:eastAsia="黑体" w:cs="黑体"/>
          <w:kern w:val="0"/>
          <w:sz w:val="32"/>
          <w:szCs w:val="32"/>
          <w:shd w:val="clear" w:color="auto" w:fill="FFFFFF"/>
          <w:lang w:eastAsia="zh-CN"/>
        </w:rPr>
        <w:t>检查与结题</w:t>
      </w:r>
    </w:p>
    <w:p>
      <w:pPr>
        <w:widowControl/>
        <w:spacing w:line="540" w:lineRule="exact"/>
        <w:ind w:firstLine="602" w:firstLineChars="200"/>
        <w:jc w:val="left"/>
        <w:rPr>
          <w:rFonts w:hint="eastAsia" w:ascii="仿宋_GB2312" w:hAnsi="仿宋" w:eastAsia="仿宋_GB2312" w:cs="仿宋"/>
          <w:b w:val="0"/>
          <w:bCs w:val="0"/>
          <w:sz w:val="30"/>
          <w:szCs w:val="30"/>
        </w:rPr>
      </w:pPr>
      <w:r>
        <w:rPr>
          <w:rFonts w:hint="eastAsia" w:ascii="仿宋_GB2312" w:hAnsi="仿宋" w:eastAsia="仿宋_GB2312" w:cs="仿宋"/>
          <w:b/>
          <w:bCs/>
          <w:sz w:val="30"/>
          <w:szCs w:val="30"/>
        </w:rPr>
        <w:t>第十</w:t>
      </w:r>
      <w:r>
        <w:rPr>
          <w:rFonts w:hint="eastAsia" w:ascii="仿宋_GB2312" w:hAnsi="仿宋" w:eastAsia="仿宋_GB2312" w:cs="仿宋"/>
          <w:b/>
          <w:bCs/>
          <w:sz w:val="30"/>
          <w:szCs w:val="30"/>
          <w:lang w:eastAsia="zh-CN"/>
        </w:rPr>
        <w:t>三</w:t>
      </w:r>
      <w:r>
        <w:rPr>
          <w:rFonts w:hint="eastAsia" w:ascii="仿宋_GB2312" w:hAnsi="仿宋" w:eastAsia="仿宋_GB2312" w:cs="仿宋"/>
          <w:b/>
          <w:bCs/>
          <w:sz w:val="30"/>
          <w:szCs w:val="30"/>
        </w:rPr>
        <w:t>条</w:t>
      </w:r>
      <w:r>
        <w:rPr>
          <w:rFonts w:hint="eastAsia" w:ascii="仿宋_GB2312" w:hAnsi="仿宋" w:eastAsia="仿宋_GB2312" w:cs="仿宋"/>
          <w:b/>
          <w:bCs/>
          <w:sz w:val="30"/>
          <w:szCs w:val="30"/>
          <w:lang w:val="en-US" w:eastAsia="zh-CN"/>
        </w:rPr>
        <w:t xml:space="preserve"> </w:t>
      </w:r>
      <w:r>
        <w:rPr>
          <w:rFonts w:hint="eastAsia" w:ascii="仿宋_GB2312" w:hAnsi="仿宋" w:eastAsia="仿宋_GB2312" w:cs="仿宋"/>
          <w:kern w:val="0"/>
          <w:sz w:val="30"/>
          <w:szCs w:val="30"/>
          <w:lang w:val="en-US" w:eastAsia="zh-CN" w:bidi="ar-SA"/>
        </w:rPr>
        <w:t>研究生院将组织专家组对项目开展情况进行中期检查,实行动态管理机制。检查合格，获得项目继续建设资格；检查不合格，给予1年整改建设。整改合格的恢复建设资格；复查不合格则取消校级项目建设资格，2年内不能申报同类项目。项目建设情况列为学院研究生教育考核指标项。</w:t>
      </w:r>
    </w:p>
    <w:p>
      <w:pPr>
        <w:widowControl/>
        <w:ind w:firstLine="602" w:firstLineChars="200"/>
        <w:textAlignment w:val="baseline"/>
        <w:rPr>
          <w:rFonts w:hint="eastAsia" w:ascii="仿宋_GB2312" w:hAnsi="仿宋" w:eastAsia="仿宋_GB2312" w:cs="仿宋"/>
          <w:sz w:val="30"/>
          <w:szCs w:val="30"/>
        </w:rPr>
      </w:pPr>
      <w:r>
        <w:rPr>
          <w:rFonts w:hint="eastAsia" w:ascii="仿宋_GB2312" w:hAnsi="仿宋" w:eastAsia="仿宋_GB2312" w:cs="仿宋"/>
          <w:b/>
          <w:bCs/>
          <w:sz w:val="30"/>
          <w:szCs w:val="30"/>
        </w:rPr>
        <w:t>第十</w:t>
      </w:r>
      <w:r>
        <w:rPr>
          <w:rFonts w:hint="eastAsia" w:ascii="仿宋_GB2312" w:hAnsi="仿宋" w:eastAsia="仿宋_GB2312" w:cs="仿宋"/>
          <w:b/>
          <w:bCs/>
          <w:sz w:val="30"/>
          <w:szCs w:val="30"/>
          <w:lang w:eastAsia="zh-CN"/>
        </w:rPr>
        <w:t>四</w:t>
      </w:r>
      <w:r>
        <w:rPr>
          <w:rFonts w:hint="eastAsia" w:ascii="仿宋_GB2312" w:hAnsi="仿宋" w:eastAsia="仿宋_GB2312" w:cs="仿宋"/>
          <w:b/>
          <w:bCs/>
          <w:sz w:val="30"/>
          <w:szCs w:val="30"/>
        </w:rPr>
        <w:t>条</w:t>
      </w:r>
      <w:r>
        <w:rPr>
          <w:rFonts w:hint="eastAsia" w:ascii="仿宋_GB2312" w:hAnsi="仿宋" w:eastAsia="仿宋_GB2312" w:cs="仿宋"/>
          <w:b/>
          <w:bCs/>
          <w:sz w:val="30"/>
          <w:szCs w:val="30"/>
          <w:lang w:val="en-US" w:eastAsia="zh-CN"/>
        </w:rPr>
        <w:t xml:space="preserve"> </w:t>
      </w:r>
      <w:r>
        <w:rPr>
          <w:rFonts w:hint="eastAsia" w:ascii="仿宋_GB2312" w:hAnsi="仿宋" w:eastAsia="仿宋_GB2312" w:cs="仿宋"/>
          <w:sz w:val="30"/>
          <w:szCs w:val="30"/>
        </w:rPr>
        <w:t>结题验收由研究生院组织实施，</w:t>
      </w:r>
      <w:r>
        <w:rPr>
          <w:rFonts w:hint="eastAsia" w:ascii="仿宋_GB2312" w:hAnsi="仿宋" w:eastAsia="仿宋_GB2312" w:cs="仿宋"/>
          <w:sz w:val="30"/>
          <w:szCs w:val="30"/>
          <w:lang w:eastAsia="zh-CN"/>
        </w:rPr>
        <w:t>具体要求以当年通知为准，主要</w:t>
      </w:r>
      <w:r>
        <w:rPr>
          <w:rFonts w:hint="eastAsia" w:ascii="仿宋_GB2312" w:hAnsi="仿宋" w:eastAsia="仿宋_GB2312" w:cs="仿宋"/>
          <w:sz w:val="30"/>
          <w:szCs w:val="30"/>
        </w:rPr>
        <w:t>采取</w:t>
      </w:r>
      <w:r>
        <w:rPr>
          <w:rFonts w:hint="eastAsia" w:ascii="仿宋_GB2312" w:hAnsi="仿宋" w:eastAsia="仿宋_GB2312" w:cs="仿宋"/>
          <w:sz w:val="30"/>
          <w:szCs w:val="30"/>
          <w:lang w:eastAsia="zh-CN"/>
        </w:rPr>
        <w:t>现场检查</w:t>
      </w:r>
      <w:r>
        <w:rPr>
          <w:rFonts w:hint="eastAsia" w:ascii="仿宋_GB2312" w:hAnsi="仿宋" w:eastAsia="仿宋_GB2312" w:cs="仿宋"/>
          <w:sz w:val="30"/>
          <w:szCs w:val="30"/>
        </w:rPr>
        <w:t>和</w:t>
      </w:r>
      <w:r>
        <w:rPr>
          <w:rFonts w:hint="eastAsia" w:ascii="仿宋_GB2312" w:hAnsi="仿宋" w:eastAsia="仿宋_GB2312" w:cs="仿宋"/>
          <w:sz w:val="30"/>
          <w:szCs w:val="30"/>
          <w:lang w:eastAsia="zh-CN"/>
        </w:rPr>
        <w:t>成果</w:t>
      </w:r>
      <w:r>
        <w:rPr>
          <w:rFonts w:hint="eastAsia" w:ascii="仿宋_GB2312" w:hAnsi="仿宋" w:eastAsia="仿宋_GB2312" w:cs="仿宋"/>
          <w:color w:val="auto"/>
          <w:sz w:val="30"/>
          <w:szCs w:val="30"/>
          <w:lang w:eastAsia="zh-CN"/>
        </w:rPr>
        <w:t>展示</w:t>
      </w:r>
      <w:r>
        <w:rPr>
          <w:rFonts w:hint="eastAsia" w:ascii="仿宋_GB2312" w:hAnsi="仿宋" w:eastAsia="仿宋_GB2312" w:cs="仿宋"/>
          <w:color w:val="auto"/>
          <w:sz w:val="30"/>
          <w:szCs w:val="30"/>
          <w:lang w:val="en-US" w:eastAsia="zh-CN"/>
        </w:rPr>
        <w:t>等</w:t>
      </w:r>
      <w:r>
        <w:rPr>
          <w:rFonts w:hint="eastAsia" w:ascii="仿宋_GB2312" w:hAnsi="仿宋" w:eastAsia="仿宋_GB2312" w:cs="仿宋"/>
          <w:color w:val="auto"/>
          <w:sz w:val="30"/>
          <w:szCs w:val="30"/>
        </w:rPr>
        <w:t>方</w:t>
      </w:r>
      <w:r>
        <w:rPr>
          <w:rFonts w:hint="eastAsia" w:ascii="仿宋_GB2312" w:hAnsi="仿宋" w:eastAsia="仿宋_GB2312" w:cs="仿宋"/>
          <w:sz w:val="30"/>
          <w:szCs w:val="30"/>
        </w:rPr>
        <w:t>式进行。</w:t>
      </w:r>
    </w:p>
    <w:p>
      <w:pPr>
        <w:widowControl/>
        <w:ind w:firstLine="640" w:firstLineChars="200"/>
        <w:jc w:val="center"/>
        <w:textAlignment w:val="baseline"/>
        <w:rPr>
          <w:rFonts w:ascii="Tahoma" w:hAnsi="Tahoma" w:cs="Tahoma"/>
          <w:sz w:val="32"/>
          <w:szCs w:val="32"/>
        </w:rPr>
      </w:pPr>
      <w:r>
        <w:rPr>
          <w:rFonts w:hint="eastAsia" w:ascii="黑体" w:hAnsi="Tahoma" w:eastAsia="黑体" w:cs="黑体"/>
          <w:kern w:val="0"/>
          <w:sz w:val="32"/>
          <w:szCs w:val="32"/>
          <w:shd w:val="clear" w:color="auto" w:fill="FFFFFF"/>
        </w:rPr>
        <w:t>第</w:t>
      </w:r>
      <w:r>
        <w:rPr>
          <w:rFonts w:hint="eastAsia" w:ascii="黑体" w:hAnsi="Tahoma" w:eastAsia="黑体" w:cs="黑体"/>
          <w:kern w:val="0"/>
          <w:sz w:val="32"/>
          <w:szCs w:val="32"/>
          <w:shd w:val="clear" w:color="auto" w:fill="FFFFFF"/>
          <w:lang w:eastAsia="zh-CN"/>
        </w:rPr>
        <w:t>六</w:t>
      </w:r>
      <w:r>
        <w:rPr>
          <w:rFonts w:hint="eastAsia" w:ascii="黑体" w:hAnsi="Tahoma" w:eastAsia="黑体" w:cs="黑体"/>
          <w:kern w:val="0"/>
          <w:sz w:val="32"/>
          <w:szCs w:val="32"/>
          <w:shd w:val="clear" w:color="auto" w:fill="FFFFFF"/>
        </w:rPr>
        <w:t>章  绩效评价</w:t>
      </w:r>
    </w:p>
    <w:p>
      <w:pPr>
        <w:ind w:firstLine="602" w:firstLineChars="200"/>
        <w:rPr>
          <w:rFonts w:ascii="仿宋_GB2312" w:hAnsi="仿宋" w:eastAsia="仿宋_GB2312" w:cs="仿宋"/>
          <w:sz w:val="30"/>
          <w:szCs w:val="30"/>
        </w:rPr>
      </w:pPr>
      <w:r>
        <w:rPr>
          <w:rFonts w:hint="eastAsia" w:ascii="仿宋_GB2312" w:hAnsi="仿宋" w:eastAsia="仿宋_GB2312" w:cs="仿宋"/>
          <w:b/>
          <w:bCs/>
          <w:sz w:val="30"/>
          <w:szCs w:val="30"/>
        </w:rPr>
        <w:t>第十</w:t>
      </w:r>
      <w:r>
        <w:rPr>
          <w:rFonts w:hint="eastAsia" w:ascii="仿宋_GB2312" w:hAnsi="仿宋" w:eastAsia="仿宋_GB2312" w:cs="仿宋"/>
          <w:b/>
          <w:bCs/>
          <w:sz w:val="30"/>
          <w:szCs w:val="30"/>
          <w:lang w:eastAsia="zh-CN"/>
        </w:rPr>
        <w:t>五</w:t>
      </w:r>
      <w:r>
        <w:rPr>
          <w:rFonts w:hint="eastAsia" w:ascii="仿宋_GB2312" w:hAnsi="仿宋" w:eastAsia="仿宋_GB2312" w:cs="仿宋"/>
          <w:b/>
          <w:bCs/>
          <w:sz w:val="30"/>
          <w:szCs w:val="30"/>
        </w:rPr>
        <w:t xml:space="preserve">条 </w:t>
      </w:r>
      <w:r>
        <w:rPr>
          <w:rFonts w:hint="eastAsia" w:ascii="仿宋_GB2312" w:hAnsi="仿宋" w:eastAsia="仿宋_GB2312" w:cs="仿宋"/>
          <w:sz w:val="30"/>
          <w:szCs w:val="30"/>
        </w:rPr>
        <w:t>根据国家和省教育项目绩效评价管理的相关要求，组织开展建设项目绩效评价。评价的主要内容包括项目实施情况、资金使用情况和绩效目标实现情况等。</w:t>
      </w:r>
    </w:p>
    <w:p>
      <w:pPr>
        <w:ind w:firstLine="602" w:firstLineChars="200"/>
        <w:rPr>
          <w:rFonts w:ascii="仿宋_GB2312" w:hAnsi="仿宋" w:eastAsia="仿宋_GB2312" w:cs="仿宋"/>
          <w:sz w:val="30"/>
          <w:szCs w:val="30"/>
        </w:rPr>
      </w:pPr>
      <w:r>
        <w:rPr>
          <w:rFonts w:hint="eastAsia" w:ascii="仿宋_GB2312" w:hAnsi="仿宋" w:eastAsia="仿宋_GB2312" w:cs="仿宋"/>
          <w:b/>
          <w:bCs/>
          <w:sz w:val="30"/>
          <w:szCs w:val="30"/>
        </w:rPr>
        <w:t>第十</w:t>
      </w:r>
      <w:r>
        <w:rPr>
          <w:rFonts w:hint="eastAsia" w:ascii="仿宋_GB2312" w:hAnsi="仿宋" w:eastAsia="仿宋_GB2312" w:cs="仿宋"/>
          <w:b/>
          <w:bCs/>
          <w:sz w:val="30"/>
          <w:szCs w:val="30"/>
          <w:lang w:eastAsia="zh-CN"/>
        </w:rPr>
        <w:t>六</w:t>
      </w:r>
      <w:r>
        <w:rPr>
          <w:rFonts w:hint="eastAsia" w:ascii="仿宋_GB2312" w:hAnsi="仿宋" w:eastAsia="仿宋_GB2312" w:cs="仿宋"/>
          <w:b/>
          <w:bCs/>
          <w:sz w:val="30"/>
          <w:szCs w:val="30"/>
        </w:rPr>
        <w:t xml:space="preserve">条 </w:t>
      </w:r>
      <w:r>
        <w:rPr>
          <w:rFonts w:hint="eastAsia" w:ascii="仿宋_GB2312" w:hAnsi="仿宋" w:eastAsia="仿宋_GB2312" w:cs="仿宋"/>
          <w:sz w:val="30"/>
          <w:szCs w:val="30"/>
        </w:rPr>
        <w:t>项目绩效评价的主要任务是：</w:t>
      </w:r>
    </w:p>
    <w:p>
      <w:pPr>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（一）制定绩效评价目标和任务；</w:t>
      </w:r>
    </w:p>
    <w:p>
      <w:pPr>
        <w:ind w:firstLine="600" w:firstLineChars="200"/>
        <w:rPr>
          <w:rFonts w:ascii="仿宋_GB2312" w:hAnsi="仿宋" w:eastAsia="仿宋_GB2312" w:cs="仿宋"/>
          <w:sz w:val="30"/>
          <w:szCs w:val="30"/>
        </w:rPr>
      </w:pPr>
      <w:r>
        <w:rPr>
          <w:rFonts w:hint="eastAsia" w:ascii="仿宋_GB2312" w:hAnsi="仿宋" w:eastAsia="仿宋_GB2312" w:cs="仿宋"/>
          <w:sz w:val="30"/>
          <w:szCs w:val="30"/>
        </w:rPr>
        <w:t>（二）开展绩效自评；</w:t>
      </w:r>
    </w:p>
    <w:p>
      <w:pPr>
        <w:ind w:firstLine="600" w:firstLineChars="200"/>
        <w:rPr>
          <w:rFonts w:hint="eastAsia" w:ascii="仿宋_GB2312" w:hAnsi="仿宋" w:eastAsia="仿宋_GB2312" w:cs="仿宋"/>
          <w:sz w:val="30"/>
          <w:szCs w:val="30"/>
          <w:lang w:eastAsia="zh-CN"/>
        </w:rPr>
      </w:pPr>
      <w:r>
        <w:rPr>
          <w:rFonts w:hint="eastAsia" w:ascii="仿宋_GB2312" w:hAnsi="仿宋" w:eastAsia="仿宋_GB2312" w:cs="仿宋"/>
          <w:sz w:val="30"/>
          <w:szCs w:val="30"/>
        </w:rPr>
        <w:t>（三）形成绩效自评报告</w:t>
      </w:r>
      <w:r>
        <w:rPr>
          <w:rFonts w:hint="eastAsia" w:ascii="仿宋_GB2312" w:hAnsi="仿宋" w:eastAsia="仿宋_GB2312" w:cs="仿宋"/>
          <w:sz w:val="30"/>
          <w:szCs w:val="30"/>
          <w:lang w:eastAsia="zh-CN"/>
        </w:rPr>
        <w:t>；</w:t>
      </w:r>
    </w:p>
    <w:p>
      <w:pPr>
        <w:ind w:firstLine="600" w:firstLineChars="200"/>
        <w:rPr>
          <w:rFonts w:hint="default" w:ascii="仿宋_GB2312" w:hAnsi="仿宋" w:eastAsia="仿宋_GB2312" w:cs="仿宋"/>
          <w:color w:val="auto"/>
          <w:sz w:val="30"/>
          <w:szCs w:val="30"/>
          <w:lang w:val="en-US" w:eastAsia="zh-CN"/>
        </w:rPr>
      </w:pPr>
      <w:r>
        <w:rPr>
          <w:rFonts w:hint="eastAsia" w:ascii="仿宋_GB2312" w:hAnsi="仿宋" w:eastAsia="仿宋_GB2312" w:cs="仿宋"/>
          <w:color w:val="auto"/>
          <w:sz w:val="30"/>
          <w:szCs w:val="30"/>
          <w:lang w:eastAsia="zh-CN"/>
        </w:rPr>
        <w:t>（</w:t>
      </w:r>
      <w:r>
        <w:rPr>
          <w:rFonts w:hint="eastAsia" w:ascii="仿宋_GB2312" w:hAnsi="仿宋" w:eastAsia="仿宋_GB2312" w:cs="仿宋"/>
          <w:color w:val="auto"/>
          <w:sz w:val="30"/>
          <w:szCs w:val="30"/>
          <w:lang w:val="en-US" w:eastAsia="zh-CN"/>
        </w:rPr>
        <w:t>四</w:t>
      </w:r>
      <w:r>
        <w:rPr>
          <w:rFonts w:hint="eastAsia" w:ascii="仿宋_GB2312" w:hAnsi="仿宋" w:eastAsia="仿宋_GB2312" w:cs="仿宋"/>
          <w:color w:val="auto"/>
          <w:sz w:val="30"/>
          <w:szCs w:val="30"/>
          <w:lang w:eastAsia="zh-CN"/>
        </w:rPr>
        <w:t>）</w:t>
      </w:r>
      <w:r>
        <w:rPr>
          <w:rFonts w:hint="eastAsia" w:ascii="仿宋_GB2312" w:hAnsi="仿宋" w:eastAsia="仿宋_GB2312" w:cs="仿宋"/>
          <w:color w:val="auto"/>
          <w:sz w:val="30"/>
          <w:szCs w:val="30"/>
        </w:rPr>
        <w:t>形成</w:t>
      </w:r>
      <w:r>
        <w:rPr>
          <w:rFonts w:hint="eastAsia" w:ascii="仿宋_GB2312" w:hAnsi="仿宋" w:eastAsia="仿宋_GB2312" w:cs="仿宋"/>
          <w:color w:val="auto"/>
          <w:sz w:val="30"/>
          <w:szCs w:val="30"/>
          <w:lang w:val="en-US" w:eastAsia="zh-CN"/>
        </w:rPr>
        <w:t>评价意见，并进行反馈。</w:t>
      </w:r>
    </w:p>
    <w:p>
      <w:pPr>
        <w:widowControl/>
        <w:ind w:firstLine="640" w:firstLineChars="200"/>
        <w:jc w:val="center"/>
        <w:textAlignment w:val="baseline"/>
        <w:rPr>
          <w:rFonts w:ascii="Tahoma" w:hAnsi="Tahoma" w:cs="Tahoma"/>
          <w:sz w:val="32"/>
          <w:szCs w:val="32"/>
        </w:rPr>
      </w:pPr>
      <w:r>
        <w:rPr>
          <w:rFonts w:hint="eastAsia" w:ascii="黑体" w:hAnsi="Tahoma" w:eastAsia="黑体" w:cs="黑体"/>
          <w:kern w:val="0"/>
          <w:sz w:val="32"/>
          <w:szCs w:val="32"/>
          <w:shd w:val="clear" w:color="auto" w:fill="FFFFFF"/>
        </w:rPr>
        <w:t>第</w:t>
      </w:r>
      <w:r>
        <w:rPr>
          <w:rFonts w:hint="eastAsia" w:ascii="黑体" w:hAnsi="Tahoma" w:eastAsia="黑体" w:cs="黑体"/>
          <w:kern w:val="0"/>
          <w:sz w:val="32"/>
          <w:szCs w:val="32"/>
          <w:shd w:val="clear" w:color="auto" w:fill="FFFFFF"/>
          <w:lang w:eastAsia="zh-CN"/>
        </w:rPr>
        <w:t>七</w:t>
      </w:r>
      <w:r>
        <w:rPr>
          <w:rFonts w:hint="eastAsia" w:ascii="黑体" w:hAnsi="Tahoma" w:eastAsia="黑体" w:cs="黑体"/>
          <w:kern w:val="0"/>
          <w:sz w:val="32"/>
          <w:szCs w:val="32"/>
          <w:shd w:val="clear" w:color="auto" w:fill="FFFFFF"/>
        </w:rPr>
        <w:t>章  附  则</w:t>
      </w:r>
    </w:p>
    <w:p>
      <w:pPr>
        <w:ind w:firstLine="602" w:firstLineChars="200"/>
        <w:rPr>
          <w:rFonts w:hint="eastAsia" w:ascii="仿宋_GB2312" w:hAnsi="仿宋" w:eastAsia="仿宋_GB2312" w:cs="仿宋"/>
          <w:b/>
          <w:sz w:val="30"/>
          <w:szCs w:val="30"/>
          <w:lang w:eastAsia="zh-CN"/>
        </w:rPr>
      </w:pPr>
      <w:r>
        <w:rPr>
          <w:rFonts w:hint="eastAsia" w:ascii="仿宋_GB2312" w:hAnsi="仿宋" w:eastAsia="仿宋_GB2312" w:cs="仿宋"/>
          <w:b/>
          <w:sz w:val="30"/>
          <w:szCs w:val="30"/>
        </w:rPr>
        <w:t>第十</w:t>
      </w:r>
      <w:r>
        <w:rPr>
          <w:rFonts w:hint="eastAsia" w:ascii="仿宋_GB2312" w:hAnsi="仿宋" w:eastAsia="仿宋_GB2312" w:cs="仿宋"/>
          <w:b/>
          <w:sz w:val="30"/>
          <w:szCs w:val="30"/>
          <w:lang w:eastAsia="zh-CN"/>
        </w:rPr>
        <w:t>七</w:t>
      </w:r>
      <w:r>
        <w:rPr>
          <w:rFonts w:hint="eastAsia" w:ascii="仿宋_GB2312" w:hAnsi="仿宋" w:eastAsia="仿宋_GB2312" w:cs="仿宋"/>
          <w:b/>
          <w:sz w:val="30"/>
          <w:szCs w:val="30"/>
        </w:rPr>
        <w:t xml:space="preserve">条 </w:t>
      </w:r>
      <w:r>
        <w:rPr>
          <w:rFonts w:hint="eastAsia" w:ascii="仿宋_GB2312" w:hAnsi="仿宋" w:eastAsia="仿宋_GB2312" w:cs="仿宋"/>
          <w:b w:val="0"/>
          <w:bCs/>
          <w:sz w:val="30"/>
          <w:szCs w:val="30"/>
          <w:lang w:eastAsia="zh-CN"/>
        </w:rPr>
        <w:t>研究生教育教学改革项目中的研究教学改革研究项目相关管理事项参照《湖北工业大学研究生教学改革研究项目实施管理办法》湖工大研[2017]13号执行。</w:t>
      </w:r>
    </w:p>
    <w:p>
      <w:pPr>
        <w:ind w:firstLine="602" w:firstLineChars="200"/>
      </w:pPr>
      <w:r>
        <w:rPr>
          <w:rFonts w:hint="eastAsia" w:ascii="仿宋_GB2312" w:hAnsi="仿宋" w:eastAsia="仿宋_GB2312" w:cs="仿宋"/>
          <w:b/>
          <w:bCs/>
          <w:sz w:val="30"/>
          <w:szCs w:val="30"/>
          <w:lang w:eastAsia="zh-CN"/>
        </w:rPr>
        <w:t>第十八条</w:t>
      </w:r>
      <w:r>
        <w:rPr>
          <w:rFonts w:hint="eastAsia" w:ascii="仿宋_GB2312" w:hAnsi="仿宋" w:eastAsia="仿宋_GB2312" w:cs="仿宋"/>
          <w:sz w:val="30"/>
          <w:szCs w:val="30"/>
          <w:lang w:val="en-US" w:eastAsia="zh-CN"/>
        </w:rPr>
        <w:t xml:space="preserve"> </w:t>
      </w:r>
      <w:r>
        <w:rPr>
          <w:rFonts w:hint="eastAsia" w:ascii="仿宋_GB2312" w:hAnsi="仿宋" w:eastAsia="仿宋_GB2312" w:cs="仿宋"/>
          <w:sz w:val="30"/>
          <w:szCs w:val="30"/>
        </w:rPr>
        <w:t>本办法自颁布之日起施行，由研究生院负责解释。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altName w:val="微软雅黑"/>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7C5583"/>
    <w:multiLevelType w:val="singleLevel"/>
    <w:tmpl w:val="127C5583"/>
    <w:lvl w:ilvl="0" w:tentative="0">
      <w:start w:val="1"/>
      <w:numFmt w:val="chineseCounting"/>
      <w:suff w:val="nothing"/>
      <w:lvlText w:val="（%1）"/>
      <w:lvlJc w:val="left"/>
      <w:pPr>
        <w:ind w:left="64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16"/>
    <w:rsid w:val="003A5FA9"/>
    <w:rsid w:val="004175EC"/>
    <w:rsid w:val="004F454F"/>
    <w:rsid w:val="00593A63"/>
    <w:rsid w:val="007B05E3"/>
    <w:rsid w:val="00866516"/>
    <w:rsid w:val="00A0091D"/>
    <w:rsid w:val="00B268D9"/>
    <w:rsid w:val="00B325AB"/>
    <w:rsid w:val="00C6384B"/>
    <w:rsid w:val="00D32C1E"/>
    <w:rsid w:val="043762E1"/>
    <w:rsid w:val="07BD3E17"/>
    <w:rsid w:val="11ED2B19"/>
    <w:rsid w:val="15C0058F"/>
    <w:rsid w:val="1C63711B"/>
    <w:rsid w:val="1C7C0863"/>
    <w:rsid w:val="1D6713BA"/>
    <w:rsid w:val="1E8A7FAE"/>
    <w:rsid w:val="1E8D7FA9"/>
    <w:rsid w:val="220B5D21"/>
    <w:rsid w:val="2427608C"/>
    <w:rsid w:val="2FBB459E"/>
    <w:rsid w:val="31DF1260"/>
    <w:rsid w:val="348553B2"/>
    <w:rsid w:val="38F4336D"/>
    <w:rsid w:val="395D20AB"/>
    <w:rsid w:val="39E95E19"/>
    <w:rsid w:val="3C7B262E"/>
    <w:rsid w:val="3FFD1952"/>
    <w:rsid w:val="407923A5"/>
    <w:rsid w:val="40BC1638"/>
    <w:rsid w:val="4320421D"/>
    <w:rsid w:val="47EA51E8"/>
    <w:rsid w:val="48212D92"/>
    <w:rsid w:val="4C454332"/>
    <w:rsid w:val="4C9018C0"/>
    <w:rsid w:val="4D6C2629"/>
    <w:rsid w:val="4E816D0A"/>
    <w:rsid w:val="515310E7"/>
    <w:rsid w:val="52981D01"/>
    <w:rsid w:val="54E17D73"/>
    <w:rsid w:val="5A071886"/>
    <w:rsid w:val="5F5D6897"/>
    <w:rsid w:val="60037A11"/>
    <w:rsid w:val="614764FF"/>
    <w:rsid w:val="62C633C9"/>
    <w:rsid w:val="62D379D6"/>
    <w:rsid w:val="62DB46A2"/>
    <w:rsid w:val="65EB6BAE"/>
    <w:rsid w:val="675A49CD"/>
    <w:rsid w:val="6A3F473F"/>
    <w:rsid w:val="6C681168"/>
    <w:rsid w:val="6CCF7C74"/>
    <w:rsid w:val="79E83CB3"/>
    <w:rsid w:val="7DE71087"/>
    <w:rsid w:val="7E0C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Strong"/>
    <w:qFormat/>
    <w:uiPriority w:val="0"/>
    <w:rPr>
      <w:b/>
    </w:rPr>
  </w:style>
  <w:style w:type="paragraph" w:styleId="8">
    <w:name w:val="List Paragraph"/>
    <w:basedOn w:val="1"/>
    <w:qFormat/>
    <w:uiPriority w:val="99"/>
    <w:pPr>
      <w:ind w:firstLine="420" w:firstLineChars="200"/>
    </w:pPr>
  </w:style>
  <w:style w:type="character" w:customStyle="1" w:styleId="9">
    <w:name w:val="页眉 字符"/>
    <w:basedOn w:val="6"/>
    <w:link w:val="3"/>
    <w:qFormat/>
    <w:uiPriority w:val="99"/>
    <w:rPr>
      <w:sz w:val="18"/>
      <w:szCs w:val="18"/>
    </w:rPr>
  </w:style>
  <w:style w:type="character" w:customStyle="1" w:styleId="10">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1F76E4-A555-4983-A27F-C3D091AA57A4}">
  <ds:schemaRefs/>
</ds:datastoreItem>
</file>

<file path=docProps/app.xml><?xml version="1.0" encoding="utf-8"?>
<Properties xmlns="http://schemas.openxmlformats.org/officeDocument/2006/extended-properties" xmlns:vt="http://schemas.openxmlformats.org/officeDocument/2006/docPropsVTypes">
  <Template>Normal</Template>
  <Pages>5</Pages>
  <Words>1099</Words>
  <Characters>1165</Characters>
  <Lines>129</Lines>
  <Paragraphs>119</Paragraphs>
  <TotalTime>0</TotalTime>
  <ScaleCrop>false</ScaleCrop>
  <LinksUpToDate>false</LinksUpToDate>
  <CharactersWithSpaces>2145</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2021-01-25T02:53:00Z</dcterms:created>
  <dc:creator>he dongxing</dc:creator>
  <cp:lastModifiedBy>勇往直前</cp:lastModifiedBy>
  <dcterms:modified xsi:type="dcterms:W3CDTF">2021-04-19T07:50:29Z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0011DE9E347F49A497FD19B0B539C687</vt:lpwstr>
  </property>
</Properties>
</file>